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2E" w:rsidRPr="00E80AA3" w:rsidRDefault="000B15AA" w:rsidP="000B15AA">
      <w:pPr>
        <w:jc w:val="center"/>
        <w:rPr>
          <w:rFonts w:ascii="標楷體" w:eastAsia="標楷體" w:hAnsi="標楷體"/>
          <w:b/>
          <w:sz w:val="36"/>
          <w:szCs w:val="36"/>
        </w:rPr>
      </w:pPr>
      <w:bookmarkStart w:id="0" w:name="_GoBack"/>
      <w:bookmarkEnd w:id="0"/>
      <w:r w:rsidRPr="00E80AA3">
        <w:rPr>
          <w:rFonts w:ascii="標楷體" w:eastAsia="標楷體" w:hAnsi="標楷體" w:hint="eastAsia"/>
          <w:b/>
          <w:sz w:val="36"/>
          <w:szCs w:val="36"/>
        </w:rPr>
        <w:t>福華電子股份有限公司</w:t>
      </w:r>
    </w:p>
    <w:p w:rsidR="000B15AA" w:rsidRPr="00E80AA3" w:rsidRDefault="00BF547A" w:rsidP="005B187A">
      <w:pPr>
        <w:spacing w:afterLines="100" w:after="240"/>
        <w:jc w:val="center"/>
        <w:rPr>
          <w:rFonts w:ascii="標楷體" w:eastAsia="標楷體" w:hAnsi="標楷體"/>
          <w:b/>
          <w:sz w:val="36"/>
          <w:szCs w:val="36"/>
        </w:rPr>
      </w:pPr>
      <w:r w:rsidRPr="00E80AA3">
        <w:rPr>
          <w:rFonts w:ascii="標楷體" w:eastAsia="標楷體" w:hAnsi="標楷體" w:hint="eastAsia"/>
          <w:b/>
          <w:sz w:val="36"/>
          <w:szCs w:val="36"/>
          <w:lang w:eastAsia="zh-HK"/>
        </w:rPr>
        <w:t>永續發展</w:t>
      </w:r>
      <w:r w:rsidR="000B15AA" w:rsidRPr="00E80AA3">
        <w:rPr>
          <w:rFonts w:ascii="標楷體" w:eastAsia="標楷體" w:hAnsi="標楷體" w:hint="eastAsia"/>
          <w:b/>
          <w:sz w:val="36"/>
          <w:szCs w:val="36"/>
        </w:rPr>
        <w:t>實務守則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27"/>
      </w:tblGrid>
      <w:tr w:rsidR="00E80AA3" w:rsidRPr="00E80AA3" w:rsidTr="005B187A">
        <w:tc>
          <w:tcPr>
            <w:tcW w:w="9695" w:type="dxa"/>
            <w:gridSpan w:val="2"/>
          </w:tcPr>
          <w:p w:rsidR="000B15AA" w:rsidRPr="00E80AA3" w:rsidRDefault="000B15AA" w:rsidP="000B15AA">
            <w:pPr>
              <w:jc w:val="center"/>
              <w:rPr>
                <w:rFonts w:ascii="標楷體" w:eastAsia="標楷體" w:hAnsi="標楷體"/>
                <w:b/>
                <w:sz w:val="28"/>
                <w:szCs w:val="28"/>
              </w:rPr>
            </w:pPr>
            <w:r w:rsidRPr="00E80AA3">
              <w:rPr>
                <w:rFonts w:ascii="標楷體" w:eastAsia="標楷體" w:hAnsi="標楷體" w:hint="eastAsia"/>
                <w:b/>
                <w:sz w:val="28"/>
                <w:szCs w:val="28"/>
              </w:rPr>
              <w:t>第一章 總則</w:t>
            </w:r>
          </w:p>
        </w:tc>
      </w:tr>
      <w:tr w:rsidR="00E80AA3" w:rsidRPr="00E80AA3" w:rsidTr="005B187A">
        <w:tc>
          <w:tcPr>
            <w:tcW w:w="1668" w:type="dxa"/>
          </w:tcPr>
          <w:p w:rsidR="000B15AA" w:rsidRPr="00E80AA3" w:rsidRDefault="000B15AA"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一  條</w:t>
            </w:r>
          </w:p>
        </w:tc>
        <w:tc>
          <w:tcPr>
            <w:tcW w:w="8027" w:type="dxa"/>
          </w:tcPr>
          <w:p w:rsidR="000B15AA" w:rsidRPr="00E80AA3" w:rsidRDefault="00A74D19" w:rsidP="00A735A2">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本公司為善盡企業社會責任，並促成經濟、環境及社會之進步，以達平衡及永續發展之目標，</w:t>
            </w:r>
            <w:proofErr w:type="gramStart"/>
            <w:r w:rsidRPr="00E80AA3">
              <w:rPr>
                <w:rFonts w:ascii="標楷體" w:eastAsia="標楷體" w:hAnsi="標楷體" w:hint="eastAsia"/>
                <w:sz w:val="26"/>
                <w:szCs w:val="26"/>
              </w:rPr>
              <w:t>爰</w:t>
            </w:r>
            <w:proofErr w:type="gramEnd"/>
            <w:r w:rsidRPr="00E80AA3">
              <w:rPr>
                <w:rFonts w:ascii="標楷體" w:eastAsia="標楷體" w:hAnsi="標楷體" w:hint="eastAsia"/>
                <w:sz w:val="26"/>
                <w:szCs w:val="26"/>
              </w:rPr>
              <w:t>參照臺灣證券交易所股份有限公司及</w:t>
            </w:r>
            <w:r w:rsidR="00095BED" w:rsidRPr="00E80AA3">
              <w:rPr>
                <w:rFonts w:ascii="標楷體" w:eastAsia="標楷體" w:hAnsi="標楷體" w:hint="eastAsia"/>
                <w:sz w:val="26"/>
                <w:szCs w:val="26"/>
                <w:lang w:eastAsia="zh-HK"/>
              </w:rPr>
              <w:t>財團法人</w:t>
            </w:r>
            <w:r w:rsidRPr="00E80AA3">
              <w:rPr>
                <w:rFonts w:ascii="標楷體" w:eastAsia="標楷體" w:hAnsi="標楷體" w:hint="eastAsia"/>
                <w:sz w:val="26"/>
                <w:szCs w:val="26"/>
              </w:rPr>
              <w:t>中華民國證券櫃檯買賣中心共同制定之「上市上櫃公司</w:t>
            </w:r>
            <w:r w:rsidR="00095BED"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實務守則」及相關法令規定，訂定本守則，以管理本公司對經濟、環境及社會風險與影響。</w:t>
            </w:r>
          </w:p>
        </w:tc>
      </w:tr>
      <w:tr w:rsidR="00E80AA3" w:rsidRPr="00E80AA3" w:rsidTr="005B187A">
        <w:tc>
          <w:tcPr>
            <w:tcW w:w="1668" w:type="dxa"/>
          </w:tcPr>
          <w:p w:rsidR="000B15AA" w:rsidRPr="00E80AA3" w:rsidRDefault="000B15AA"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二  條</w:t>
            </w:r>
          </w:p>
        </w:tc>
        <w:tc>
          <w:tcPr>
            <w:tcW w:w="8027" w:type="dxa"/>
          </w:tcPr>
          <w:p w:rsidR="009D3651" w:rsidRPr="00E80AA3" w:rsidRDefault="009D3651" w:rsidP="009D3651">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本守則之適用範圍包括本公司及集團企業之整體營運活動。</w:t>
            </w:r>
          </w:p>
          <w:p w:rsidR="000B15AA" w:rsidRPr="00E80AA3" w:rsidRDefault="009D3651" w:rsidP="00A735A2">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本公司於從事企業經營之同時，應積極實踐</w:t>
            </w:r>
            <w:r w:rsidR="00095BED"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，以符合國際發展趨勢，並透過企業公民擔當，提升國家經濟貢獻，改善員工、社區及社會之生活品質，促進以</w:t>
            </w:r>
            <w:r w:rsidR="00095BED"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為本</w:t>
            </w:r>
            <w:proofErr w:type="gramStart"/>
            <w:r w:rsidRPr="00E80AA3">
              <w:rPr>
                <w:rFonts w:ascii="標楷體" w:eastAsia="標楷體" w:hAnsi="標楷體" w:hint="eastAsia"/>
                <w:sz w:val="26"/>
                <w:szCs w:val="26"/>
              </w:rPr>
              <w:t>之</w:t>
            </w:r>
            <w:proofErr w:type="gramEnd"/>
            <w:r w:rsidRPr="00E80AA3">
              <w:rPr>
                <w:rFonts w:ascii="標楷體" w:eastAsia="標楷體" w:hAnsi="標楷體" w:hint="eastAsia"/>
                <w:sz w:val="26"/>
                <w:szCs w:val="26"/>
              </w:rPr>
              <w:t>競爭優勢。</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三  條</w:t>
            </w:r>
          </w:p>
        </w:tc>
        <w:tc>
          <w:tcPr>
            <w:tcW w:w="8027" w:type="dxa"/>
          </w:tcPr>
          <w:p w:rsidR="009D3651" w:rsidRPr="00E80AA3" w:rsidRDefault="009D3651" w:rsidP="005F35DA">
            <w:pPr>
              <w:spacing w:line="336" w:lineRule="exact"/>
              <w:jc w:val="both"/>
              <w:rPr>
                <w:rFonts w:ascii="標楷體" w:eastAsia="標楷體" w:hAnsi="標楷體"/>
                <w:sz w:val="26"/>
                <w:szCs w:val="26"/>
              </w:rPr>
            </w:pPr>
            <w:r w:rsidRPr="00E80AA3">
              <w:rPr>
                <w:rFonts w:ascii="標楷體" w:eastAsia="標楷體" w:hAnsi="標楷體" w:hint="eastAsia"/>
                <w:sz w:val="26"/>
                <w:szCs w:val="26"/>
              </w:rPr>
              <w:t>本公司</w:t>
            </w:r>
            <w:r w:rsidR="00095BED" w:rsidRPr="00E80AA3">
              <w:rPr>
                <w:rFonts w:ascii="標楷體" w:eastAsia="標楷體" w:hAnsi="標楷體" w:hint="eastAsia"/>
                <w:sz w:val="26"/>
                <w:szCs w:val="26"/>
                <w:lang w:eastAsia="zh-HK"/>
              </w:rPr>
              <w:t>推動永續發展</w:t>
            </w:r>
            <w:r w:rsidRPr="00E80AA3">
              <w:rPr>
                <w:rFonts w:ascii="標楷體" w:eastAsia="標楷體" w:hAnsi="標楷體" w:hint="eastAsia"/>
                <w:sz w:val="26"/>
                <w:szCs w:val="26"/>
              </w:rPr>
              <w:t>時，應注意利害關係人之權益，於追求永續經營與獲利之同時，重視環境、社會及公司治理之因素，並將其納入公司之管理方針與營運活動。</w:t>
            </w:r>
          </w:p>
          <w:p w:rsidR="005F35DA" w:rsidRPr="00E80AA3" w:rsidRDefault="005F35DA" w:rsidP="005F35DA">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應依重大性原則，進行與公司營運相關之環境、社會及公司治理議題之風險評估，並訂定相關風險管理政策或策略。</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四  條</w:t>
            </w:r>
          </w:p>
        </w:tc>
        <w:tc>
          <w:tcPr>
            <w:tcW w:w="8027" w:type="dxa"/>
          </w:tcPr>
          <w:p w:rsidR="009D3651" w:rsidRPr="00E80AA3" w:rsidRDefault="009D3651" w:rsidP="00602DB6">
            <w:pPr>
              <w:spacing w:line="340" w:lineRule="exact"/>
              <w:rPr>
                <w:rFonts w:ascii="標楷體" w:eastAsia="標楷體" w:hAnsi="標楷體"/>
                <w:sz w:val="26"/>
                <w:szCs w:val="26"/>
              </w:rPr>
            </w:pPr>
            <w:r w:rsidRPr="00E80AA3">
              <w:rPr>
                <w:rFonts w:ascii="標楷體" w:eastAsia="標楷體" w:hAnsi="標楷體" w:hint="eastAsia"/>
                <w:sz w:val="26"/>
                <w:szCs w:val="26"/>
              </w:rPr>
              <w:t>本公司對</w:t>
            </w:r>
            <w:r w:rsidR="005F35DA"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之實踐，應依下列原則為之：</w:t>
            </w:r>
          </w:p>
          <w:p w:rsidR="009D3651" w:rsidRPr="00E80AA3" w:rsidRDefault="009D3651" w:rsidP="00602DB6">
            <w:pPr>
              <w:spacing w:line="340" w:lineRule="exact"/>
              <w:rPr>
                <w:rFonts w:ascii="標楷體" w:eastAsia="標楷體" w:hAnsi="標楷體"/>
                <w:sz w:val="26"/>
                <w:szCs w:val="26"/>
              </w:rPr>
            </w:pPr>
            <w:r w:rsidRPr="00E80AA3">
              <w:rPr>
                <w:rFonts w:ascii="標楷體" w:eastAsia="標楷體" w:hAnsi="標楷體" w:hint="eastAsia"/>
                <w:sz w:val="26"/>
                <w:szCs w:val="26"/>
              </w:rPr>
              <w:t>一、落實推動公司治理。</w:t>
            </w:r>
          </w:p>
          <w:p w:rsidR="009D3651" w:rsidRPr="00E80AA3" w:rsidRDefault="009D3651" w:rsidP="00602DB6">
            <w:pPr>
              <w:spacing w:line="340" w:lineRule="exact"/>
              <w:rPr>
                <w:rFonts w:ascii="標楷體" w:eastAsia="標楷體" w:hAnsi="標楷體"/>
                <w:sz w:val="26"/>
                <w:szCs w:val="26"/>
              </w:rPr>
            </w:pPr>
            <w:r w:rsidRPr="00E80AA3">
              <w:rPr>
                <w:rFonts w:ascii="標楷體" w:eastAsia="標楷體" w:hAnsi="標楷體" w:hint="eastAsia"/>
                <w:sz w:val="26"/>
                <w:szCs w:val="26"/>
              </w:rPr>
              <w:t>二、發展永續環境。</w:t>
            </w:r>
          </w:p>
          <w:p w:rsidR="009D3651" w:rsidRPr="00E80AA3" w:rsidRDefault="009D3651" w:rsidP="00602DB6">
            <w:pPr>
              <w:spacing w:line="340" w:lineRule="exact"/>
              <w:rPr>
                <w:rFonts w:ascii="標楷體" w:eastAsia="標楷體" w:hAnsi="標楷體"/>
                <w:sz w:val="26"/>
                <w:szCs w:val="26"/>
              </w:rPr>
            </w:pPr>
            <w:r w:rsidRPr="00E80AA3">
              <w:rPr>
                <w:rFonts w:ascii="標楷體" w:eastAsia="標楷體" w:hAnsi="標楷體" w:hint="eastAsia"/>
                <w:sz w:val="26"/>
                <w:szCs w:val="26"/>
              </w:rPr>
              <w:t>三、維護社會公益。</w:t>
            </w:r>
          </w:p>
          <w:p w:rsidR="009D3651" w:rsidRPr="00E80AA3" w:rsidRDefault="009D3651" w:rsidP="005F35DA">
            <w:pPr>
              <w:spacing w:afterLines="50" w:after="120" w:line="340" w:lineRule="exact"/>
              <w:rPr>
                <w:rFonts w:ascii="標楷體" w:eastAsia="標楷體" w:hAnsi="標楷體"/>
                <w:sz w:val="26"/>
                <w:szCs w:val="26"/>
              </w:rPr>
            </w:pPr>
            <w:r w:rsidRPr="00E80AA3">
              <w:rPr>
                <w:rFonts w:ascii="標楷體" w:eastAsia="標楷體" w:hAnsi="標楷體" w:hint="eastAsia"/>
                <w:sz w:val="26"/>
                <w:szCs w:val="26"/>
              </w:rPr>
              <w:t>四、加強企業</w:t>
            </w:r>
            <w:r w:rsidR="005F35DA"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資訊揭露。</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五  條</w:t>
            </w:r>
          </w:p>
        </w:tc>
        <w:tc>
          <w:tcPr>
            <w:tcW w:w="8027" w:type="dxa"/>
          </w:tcPr>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本公司應考量國內外</w:t>
            </w:r>
            <w:r w:rsidR="008878EB" w:rsidRPr="00E80AA3">
              <w:rPr>
                <w:rFonts w:ascii="標楷體" w:eastAsia="標楷體" w:hAnsi="標楷體" w:hint="eastAsia"/>
                <w:sz w:val="26"/>
                <w:szCs w:val="26"/>
                <w:lang w:eastAsia="zh-HK"/>
              </w:rPr>
              <w:t>永續議題</w:t>
            </w:r>
            <w:r w:rsidRPr="00E80AA3">
              <w:rPr>
                <w:rFonts w:ascii="標楷體" w:eastAsia="標楷體" w:hAnsi="標楷體" w:hint="eastAsia"/>
                <w:sz w:val="26"/>
                <w:szCs w:val="26"/>
              </w:rPr>
              <w:t>之發展趨勢與企業核心業務之關聯性、公司本身及集團企業整體營運活動對利害關係人之影響等，</w:t>
            </w:r>
            <w:proofErr w:type="gramStart"/>
            <w:r w:rsidRPr="00E80AA3">
              <w:rPr>
                <w:rFonts w:ascii="標楷體" w:eastAsia="標楷體" w:hAnsi="標楷體" w:hint="eastAsia"/>
                <w:sz w:val="26"/>
                <w:szCs w:val="26"/>
              </w:rPr>
              <w:t>訂定</w:t>
            </w:r>
            <w:r w:rsidR="008878EB" w:rsidRPr="00E80AA3">
              <w:rPr>
                <w:rFonts w:ascii="標楷體" w:eastAsia="標楷體" w:hAnsi="標楷體" w:hint="eastAsia"/>
                <w:sz w:val="26"/>
                <w:szCs w:val="26"/>
                <w:lang w:eastAsia="zh-HK"/>
              </w:rPr>
              <w:t>永續</w:t>
            </w:r>
            <w:proofErr w:type="gramEnd"/>
            <w:r w:rsidR="008878EB" w:rsidRPr="00E80AA3">
              <w:rPr>
                <w:rFonts w:ascii="標楷體" w:eastAsia="標楷體" w:hAnsi="標楷體" w:hint="eastAsia"/>
                <w:sz w:val="26"/>
                <w:szCs w:val="26"/>
                <w:lang w:eastAsia="zh-HK"/>
              </w:rPr>
              <w:t>發展</w:t>
            </w:r>
            <w:r w:rsidRPr="00E80AA3">
              <w:rPr>
                <w:rFonts w:ascii="標楷體" w:eastAsia="標楷體" w:hAnsi="標楷體" w:hint="eastAsia"/>
                <w:sz w:val="26"/>
                <w:szCs w:val="26"/>
              </w:rPr>
              <w:t>政策、制度或相關管理方針及具體推動計畫，經董事會通過後，並提股東會報告。</w:t>
            </w:r>
          </w:p>
          <w:p w:rsidR="00A74D19" w:rsidRPr="00E80AA3" w:rsidRDefault="00A74D19" w:rsidP="00F74FAF">
            <w:pPr>
              <w:spacing w:line="340" w:lineRule="exact"/>
              <w:jc w:val="both"/>
              <w:rPr>
                <w:rFonts w:ascii="標楷體" w:eastAsia="標楷體" w:hAnsi="標楷體" w:cs="Times New Roman"/>
                <w:sz w:val="26"/>
                <w:szCs w:val="26"/>
              </w:rPr>
            </w:pPr>
            <w:r w:rsidRPr="00E80AA3">
              <w:rPr>
                <w:rFonts w:ascii="標楷體" w:eastAsia="標楷體" w:hAnsi="標楷體" w:hint="eastAsia"/>
                <w:sz w:val="26"/>
                <w:szCs w:val="26"/>
              </w:rPr>
              <w:t>股東提出涉及</w:t>
            </w:r>
            <w:r w:rsidR="008878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之相關議案時，本公司董事</w:t>
            </w:r>
            <w:r w:rsidR="008878EB" w:rsidRPr="00E80AA3">
              <w:rPr>
                <w:rFonts w:ascii="標楷體" w:eastAsia="標楷體" w:hAnsi="標楷體" w:hint="eastAsia"/>
                <w:sz w:val="26"/>
                <w:szCs w:val="26"/>
                <w:lang w:eastAsia="zh-HK"/>
              </w:rPr>
              <w:t>會</w:t>
            </w:r>
            <w:r w:rsidRPr="00E80AA3">
              <w:rPr>
                <w:rFonts w:ascii="標楷體" w:eastAsia="標楷體" w:hAnsi="標楷體" w:hint="eastAsia"/>
                <w:sz w:val="26"/>
                <w:szCs w:val="26"/>
              </w:rPr>
              <w:t>得審酌列為股東會議案。</w:t>
            </w:r>
          </w:p>
        </w:tc>
      </w:tr>
      <w:tr w:rsidR="00E80AA3" w:rsidRPr="00E80AA3" w:rsidTr="005B187A">
        <w:tc>
          <w:tcPr>
            <w:tcW w:w="9695" w:type="dxa"/>
            <w:gridSpan w:val="2"/>
          </w:tcPr>
          <w:p w:rsidR="009D3651" w:rsidRPr="00E80AA3" w:rsidRDefault="009D3651" w:rsidP="00002940">
            <w:pPr>
              <w:jc w:val="center"/>
              <w:rPr>
                <w:rFonts w:ascii="標楷體" w:eastAsia="標楷體" w:hAnsi="標楷體"/>
                <w:b/>
                <w:sz w:val="28"/>
                <w:szCs w:val="28"/>
              </w:rPr>
            </w:pPr>
            <w:r w:rsidRPr="00E80AA3">
              <w:rPr>
                <w:rFonts w:ascii="標楷體" w:eastAsia="標楷體" w:hAnsi="標楷體" w:hint="eastAsia"/>
                <w:b/>
                <w:sz w:val="28"/>
                <w:szCs w:val="28"/>
              </w:rPr>
              <w:t>第二章 落實推動公司治理</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六  條</w:t>
            </w:r>
          </w:p>
        </w:tc>
        <w:tc>
          <w:tcPr>
            <w:tcW w:w="8027" w:type="dxa"/>
          </w:tcPr>
          <w:p w:rsidR="009D3651" w:rsidRPr="00E80AA3" w:rsidRDefault="009D3651" w:rsidP="00A735A2">
            <w:pPr>
              <w:spacing w:afterLines="50" w:after="120"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本公司應遵循本公司訂定之公司治理實務守則、誠信經營守則及道德行為準則，建置有效之公司治理架構及相關道德標準及事項，以健全公司治理。</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七  條</w:t>
            </w:r>
          </w:p>
        </w:tc>
        <w:tc>
          <w:tcPr>
            <w:tcW w:w="8027" w:type="dxa"/>
          </w:tcPr>
          <w:p w:rsidR="009D3651" w:rsidRPr="00E80AA3" w:rsidRDefault="009D3651" w:rsidP="004C7EF6">
            <w:pPr>
              <w:spacing w:line="340"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本公司之董事應盡善良管理人之注意義務，督促企業實踐</w:t>
            </w:r>
            <w:r w:rsidR="0049750D" w:rsidRPr="00E80AA3">
              <w:rPr>
                <w:rFonts w:ascii="標楷體" w:eastAsia="標楷體" w:hAnsi="標楷體" w:hint="eastAsia"/>
                <w:sz w:val="26"/>
                <w:szCs w:val="26"/>
                <w:lang w:eastAsia="zh-HK"/>
              </w:rPr>
              <w:t>永續發展</w:t>
            </w:r>
            <w:r w:rsidRPr="00E80AA3">
              <w:rPr>
                <w:rFonts w:ascii="標楷體" w:eastAsia="標楷體" w:hAnsi="標楷體" w:hint="eastAsia"/>
                <w:spacing w:val="-2"/>
                <w:sz w:val="26"/>
                <w:szCs w:val="26"/>
              </w:rPr>
              <w:t>，並隨時檢討其實施成效及持續改進，以確保</w:t>
            </w:r>
            <w:r w:rsidR="00E65C86" w:rsidRPr="00E80AA3">
              <w:rPr>
                <w:rFonts w:ascii="標楷體" w:eastAsia="標楷體" w:hAnsi="標楷體" w:hint="eastAsia"/>
                <w:sz w:val="26"/>
                <w:szCs w:val="26"/>
                <w:lang w:eastAsia="zh-HK"/>
              </w:rPr>
              <w:t>永續發展</w:t>
            </w:r>
            <w:r w:rsidRPr="00E80AA3">
              <w:rPr>
                <w:rFonts w:ascii="標楷體" w:eastAsia="標楷體" w:hAnsi="標楷體" w:hint="eastAsia"/>
                <w:spacing w:val="-2"/>
                <w:sz w:val="26"/>
                <w:szCs w:val="26"/>
              </w:rPr>
              <w:t>政策之落實。</w:t>
            </w:r>
          </w:p>
          <w:p w:rsidR="009D3651" w:rsidRPr="00E80AA3" w:rsidRDefault="009D3651" w:rsidP="004C7EF6">
            <w:pPr>
              <w:spacing w:line="340"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本公司之董事會於公司</w:t>
            </w:r>
            <w:r w:rsidR="00E65C86" w:rsidRPr="00E80AA3">
              <w:rPr>
                <w:rFonts w:ascii="標楷體" w:eastAsia="標楷體" w:hAnsi="標楷體"/>
                <w:sz w:val="26"/>
                <w:szCs w:val="26"/>
                <w:lang w:eastAsia="zh-HK"/>
              </w:rPr>
              <w:t>推動永續發展目標</w:t>
            </w:r>
            <w:r w:rsidRPr="00E80AA3">
              <w:rPr>
                <w:rFonts w:ascii="標楷體" w:eastAsia="標楷體" w:hAnsi="標楷體" w:hint="eastAsia"/>
                <w:spacing w:val="-2"/>
                <w:sz w:val="26"/>
                <w:szCs w:val="26"/>
              </w:rPr>
              <w:t>時，</w:t>
            </w:r>
            <w:r w:rsidR="000C17DD" w:rsidRPr="00E80AA3">
              <w:rPr>
                <w:rFonts w:ascii="標楷體" w:eastAsia="標楷體" w:hAnsi="標楷體" w:hint="eastAsia"/>
                <w:spacing w:val="-2"/>
                <w:sz w:val="26"/>
                <w:szCs w:val="26"/>
              </w:rPr>
              <w:t>宜充分考量利害關係人之利益並</w:t>
            </w:r>
            <w:r w:rsidRPr="00E80AA3">
              <w:rPr>
                <w:rFonts w:ascii="標楷體" w:eastAsia="標楷體" w:hAnsi="標楷體" w:hint="eastAsia"/>
                <w:spacing w:val="-2"/>
                <w:sz w:val="26"/>
                <w:szCs w:val="26"/>
              </w:rPr>
              <w:t>包括下列事項：</w:t>
            </w:r>
          </w:p>
          <w:p w:rsidR="009D3651" w:rsidRPr="00E80AA3" w:rsidRDefault="009D3651" w:rsidP="0039096F">
            <w:pPr>
              <w:spacing w:line="340" w:lineRule="exact"/>
              <w:ind w:left="538" w:hangingChars="210" w:hanging="538"/>
              <w:jc w:val="both"/>
              <w:rPr>
                <w:rFonts w:ascii="標楷體" w:eastAsia="標楷體" w:hAnsi="標楷體"/>
                <w:spacing w:val="-2"/>
                <w:sz w:val="26"/>
                <w:szCs w:val="26"/>
              </w:rPr>
            </w:pPr>
            <w:r w:rsidRPr="00E80AA3">
              <w:rPr>
                <w:rFonts w:ascii="標楷體" w:eastAsia="標楷體" w:hAnsi="標楷體" w:hint="eastAsia"/>
                <w:spacing w:val="-2"/>
                <w:sz w:val="26"/>
                <w:szCs w:val="26"/>
              </w:rPr>
              <w:t>一、提出</w:t>
            </w:r>
            <w:r w:rsidR="00E65C8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使命或願景，</w:t>
            </w:r>
            <w:proofErr w:type="gramStart"/>
            <w:r w:rsidRPr="00E80AA3">
              <w:rPr>
                <w:rFonts w:ascii="標楷體" w:eastAsia="標楷體" w:hAnsi="標楷體" w:hint="eastAsia"/>
                <w:spacing w:val="-2"/>
                <w:sz w:val="26"/>
                <w:szCs w:val="26"/>
              </w:rPr>
              <w:t>訂定</w:t>
            </w:r>
            <w:r w:rsidR="00E65C86" w:rsidRPr="00E80AA3">
              <w:rPr>
                <w:rFonts w:ascii="標楷體" w:eastAsia="標楷體" w:hAnsi="標楷體"/>
                <w:sz w:val="26"/>
                <w:szCs w:val="26"/>
                <w:lang w:eastAsia="zh-HK"/>
              </w:rPr>
              <w:t>永續</w:t>
            </w:r>
            <w:proofErr w:type="gramEnd"/>
            <w:r w:rsidR="00E65C86" w:rsidRPr="00E80AA3">
              <w:rPr>
                <w:rFonts w:ascii="標楷體" w:eastAsia="標楷體" w:hAnsi="標楷體"/>
                <w:sz w:val="26"/>
                <w:szCs w:val="26"/>
                <w:lang w:eastAsia="zh-HK"/>
              </w:rPr>
              <w:t>發展</w:t>
            </w:r>
            <w:r w:rsidRPr="00E80AA3">
              <w:rPr>
                <w:rFonts w:ascii="標楷體" w:eastAsia="標楷體" w:hAnsi="標楷體" w:hint="eastAsia"/>
                <w:spacing w:val="-2"/>
                <w:sz w:val="26"/>
                <w:szCs w:val="26"/>
              </w:rPr>
              <w:t>政策、制度或相關管理方針。</w:t>
            </w:r>
          </w:p>
          <w:p w:rsidR="009D3651" w:rsidRPr="00E80AA3" w:rsidRDefault="009D3651" w:rsidP="0039096F">
            <w:pPr>
              <w:spacing w:line="340" w:lineRule="exact"/>
              <w:ind w:left="538" w:hangingChars="210" w:hanging="538"/>
              <w:jc w:val="both"/>
              <w:rPr>
                <w:rFonts w:ascii="標楷體" w:eastAsia="標楷體" w:hAnsi="標楷體"/>
                <w:spacing w:val="-2"/>
                <w:sz w:val="26"/>
                <w:szCs w:val="26"/>
              </w:rPr>
            </w:pPr>
            <w:r w:rsidRPr="00E80AA3">
              <w:rPr>
                <w:rFonts w:ascii="標楷體" w:eastAsia="標楷體" w:hAnsi="標楷體" w:hint="eastAsia"/>
                <w:spacing w:val="-2"/>
                <w:sz w:val="26"/>
                <w:szCs w:val="26"/>
              </w:rPr>
              <w:t>二、將</w:t>
            </w:r>
            <w:r w:rsidR="00E65C8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納入公司之營運活動與發展方向，並核定</w:t>
            </w:r>
            <w:r w:rsidR="00E65C8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之</w:t>
            </w:r>
            <w:r w:rsidRPr="00E80AA3">
              <w:rPr>
                <w:rFonts w:ascii="標楷體" w:eastAsia="標楷體" w:hAnsi="標楷體" w:hint="eastAsia"/>
                <w:spacing w:val="-2"/>
                <w:sz w:val="26"/>
                <w:szCs w:val="26"/>
              </w:rPr>
              <w:lastRenderedPageBreak/>
              <w:t>具體推動計畫。</w:t>
            </w:r>
          </w:p>
          <w:p w:rsidR="009D3651" w:rsidRPr="00E80AA3" w:rsidRDefault="009D3651" w:rsidP="0039096F">
            <w:pPr>
              <w:spacing w:line="340" w:lineRule="exact"/>
              <w:ind w:left="538" w:hangingChars="210" w:hanging="538"/>
              <w:jc w:val="both"/>
              <w:rPr>
                <w:rFonts w:ascii="標楷體" w:eastAsia="標楷體" w:hAnsi="標楷體"/>
                <w:spacing w:val="-2"/>
                <w:sz w:val="26"/>
                <w:szCs w:val="26"/>
              </w:rPr>
            </w:pPr>
            <w:r w:rsidRPr="00E80AA3">
              <w:rPr>
                <w:rFonts w:ascii="標楷體" w:eastAsia="標楷體" w:hAnsi="標楷體" w:hint="eastAsia"/>
                <w:spacing w:val="-2"/>
                <w:sz w:val="26"/>
                <w:szCs w:val="26"/>
              </w:rPr>
              <w:t>三、確保</w:t>
            </w:r>
            <w:r w:rsidR="00E65C8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相關資訊揭露之即時性與正確性。</w:t>
            </w:r>
          </w:p>
          <w:p w:rsidR="009D3651" w:rsidRPr="00E80AA3" w:rsidRDefault="009D3651" w:rsidP="00A735A2">
            <w:pPr>
              <w:spacing w:afterLines="50" w:after="120" w:line="340"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本公司針對營運活動所產生之經濟、環璄及社會議題，應由董事會授權高階管理階層處理，並向董事會報告處理情形，其作業處理流程及各相關負責之人員應具體明確。</w:t>
            </w:r>
          </w:p>
        </w:tc>
      </w:tr>
      <w:tr w:rsidR="00E80AA3" w:rsidRPr="00E80AA3" w:rsidTr="00112145">
        <w:trPr>
          <w:trHeight w:val="837"/>
        </w:trPr>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lastRenderedPageBreak/>
              <w:t>第  八  條</w:t>
            </w:r>
          </w:p>
        </w:tc>
        <w:tc>
          <w:tcPr>
            <w:tcW w:w="8027" w:type="dxa"/>
          </w:tcPr>
          <w:p w:rsidR="009D3651" w:rsidRPr="00E80AA3" w:rsidRDefault="009D3651" w:rsidP="0039096F">
            <w:pPr>
              <w:spacing w:afterLines="50" w:after="120"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本公司應定期舉辦</w:t>
            </w:r>
            <w:r w:rsidR="00E65C8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之教育訓練，包括宣導前條第二項等事項。</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九  條</w:t>
            </w:r>
          </w:p>
        </w:tc>
        <w:tc>
          <w:tcPr>
            <w:tcW w:w="8027" w:type="dxa"/>
          </w:tcPr>
          <w:p w:rsidR="009D3651" w:rsidRPr="00E80AA3" w:rsidRDefault="009D3651" w:rsidP="008E5EF6">
            <w:pPr>
              <w:spacing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本公司為</w:t>
            </w:r>
            <w:proofErr w:type="gramStart"/>
            <w:r w:rsidRPr="00E80AA3">
              <w:rPr>
                <w:rFonts w:ascii="標楷體" w:eastAsia="標楷體" w:hAnsi="標楷體" w:hint="eastAsia"/>
                <w:spacing w:val="-2"/>
                <w:sz w:val="26"/>
                <w:szCs w:val="26"/>
              </w:rPr>
              <w:t>健全</w:t>
            </w:r>
            <w:r w:rsidR="00EC0B90" w:rsidRPr="00E80AA3">
              <w:rPr>
                <w:rFonts w:ascii="標楷體" w:eastAsia="標楷體" w:hAnsi="標楷體"/>
                <w:sz w:val="26"/>
                <w:szCs w:val="26"/>
                <w:lang w:eastAsia="zh-HK"/>
              </w:rPr>
              <w:t>永</w:t>
            </w:r>
            <w:proofErr w:type="gramEnd"/>
            <w:r w:rsidR="00EC0B90" w:rsidRPr="00E80AA3">
              <w:rPr>
                <w:rFonts w:ascii="標楷體" w:eastAsia="標楷體" w:hAnsi="標楷體"/>
                <w:sz w:val="26"/>
                <w:szCs w:val="26"/>
                <w:lang w:eastAsia="zh-HK"/>
              </w:rPr>
              <w:t>續發展</w:t>
            </w:r>
            <w:r w:rsidRPr="00E80AA3">
              <w:rPr>
                <w:rFonts w:ascii="標楷體" w:eastAsia="標楷體" w:hAnsi="標楷體" w:hint="eastAsia"/>
                <w:spacing w:val="-2"/>
                <w:sz w:val="26"/>
                <w:szCs w:val="26"/>
              </w:rPr>
              <w:t>之管理</w:t>
            </w:r>
            <w:r w:rsidR="00941139" w:rsidRPr="00E80AA3">
              <w:rPr>
                <w:rFonts w:ascii="標楷體" w:eastAsia="標楷體" w:hAnsi="標楷體" w:hint="eastAsia"/>
                <w:spacing w:val="-2"/>
                <w:sz w:val="26"/>
                <w:szCs w:val="26"/>
              </w:rPr>
              <w:t>，</w:t>
            </w:r>
            <w:r w:rsidR="00D415F5" w:rsidRPr="00E80AA3">
              <w:rPr>
                <w:rFonts w:ascii="標楷體" w:eastAsia="標楷體" w:hAnsi="標楷體" w:hint="eastAsia"/>
                <w:spacing w:val="-2"/>
                <w:sz w:val="26"/>
                <w:szCs w:val="26"/>
                <w:lang w:eastAsia="zh-HK"/>
              </w:rPr>
              <w:t>依其性質交付各部門單位或人員，</w:t>
            </w:r>
            <w:r w:rsidRPr="00E80AA3">
              <w:rPr>
                <w:rFonts w:ascii="標楷體" w:eastAsia="標楷體" w:hAnsi="標楷體" w:hint="eastAsia"/>
                <w:spacing w:val="-2"/>
                <w:sz w:val="26"/>
                <w:szCs w:val="26"/>
              </w:rPr>
              <w:t>負責</w:t>
            </w:r>
            <w:r w:rsidR="008E5EF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政策、制度或相關管理方針及具體推動計劃之提出及執行，並定期向董事會報告。</w:t>
            </w:r>
          </w:p>
          <w:p w:rsidR="009D3651" w:rsidRPr="00E80AA3" w:rsidRDefault="009D3651" w:rsidP="008E5EF6">
            <w:pPr>
              <w:spacing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本公司應訂定合理之薪資報酬政策，以確保薪酬規劃能符合組織策略目標及利害關係人利益。</w:t>
            </w:r>
          </w:p>
          <w:p w:rsidR="009D3651" w:rsidRPr="00E80AA3" w:rsidRDefault="009D3651" w:rsidP="0039096F">
            <w:pPr>
              <w:spacing w:afterLines="50" w:after="120"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員工績效考核制度應與</w:t>
            </w:r>
            <w:r w:rsidR="008E5EF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政策結合，並設立明確有效之獎懲及申訴制度。</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  條</w:t>
            </w:r>
          </w:p>
        </w:tc>
        <w:tc>
          <w:tcPr>
            <w:tcW w:w="8027" w:type="dxa"/>
          </w:tcPr>
          <w:p w:rsidR="009D3651" w:rsidRPr="00E80AA3" w:rsidRDefault="009D3651" w:rsidP="0039096F">
            <w:pPr>
              <w:spacing w:afterLines="50" w:after="120" w:line="336" w:lineRule="exact"/>
              <w:jc w:val="both"/>
              <w:rPr>
                <w:rFonts w:ascii="標楷體" w:eastAsia="標楷體" w:hAnsi="標楷體"/>
                <w:spacing w:val="-2"/>
                <w:sz w:val="26"/>
                <w:szCs w:val="26"/>
              </w:rPr>
            </w:pPr>
            <w:r w:rsidRPr="00E80AA3">
              <w:rPr>
                <w:rFonts w:ascii="標楷體" w:eastAsia="標楷體" w:hAnsi="標楷體" w:hint="eastAsia"/>
                <w:spacing w:val="-2"/>
                <w:sz w:val="26"/>
                <w:szCs w:val="26"/>
              </w:rPr>
              <w:t>本公司應本於尊重利害關係人權益，辨識公司之利害關係人，並於公司網站設置利害關係人專區；透過適當溝通方式，</w:t>
            </w:r>
            <w:r w:rsidR="007D7EB6" w:rsidRPr="00E80AA3">
              <w:rPr>
                <w:rFonts w:ascii="標楷體" w:eastAsia="標楷體" w:hAnsi="標楷體" w:hint="eastAsia"/>
                <w:spacing w:val="-2"/>
                <w:sz w:val="26"/>
                <w:szCs w:val="26"/>
              </w:rPr>
              <w:t>了</w:t>
            </w:r>
            <w:r w:rsidRPr="00E80AA3">
              <w:rPr>
                <w:rFonts w:ascii="標楷體" w:eastAsia="標楷體" w:hAnsi="標楷體" w:hint="eastAsia"/>
                <w:spacing w:val="-2"/>
                <w:sz w:val="26"/>
                <w:szCs w:val="26"/>
              </w:rPr>
              <w:t>解利害關係人之合理期望及需求，並妥適回應</w:t>
            </w:r>
            <w:r w:rsidR="00941139" w:rsidRPr="00E80AA3">
              <w:rPr>
                <w:rFonts w:ascii="標楷體" w:eastAsia="標楷體" w:hAnsi="標楷體" w:hint="eastAsia"/>
                <w:spacing w:val="-2"/>
                <w:sz w:val="26"/>
                <w:szCs w:val="26"/>
              </w:rPr>
              <w:t>其所關切之重要</w:t>
            </w:r>
            <w:r w:rsidR="008E5EF6" w:rsidRPr="00E80AA3">
              <w:rPr>
                <w:rFonts w:ascii="標楷體" w:eastAsia="標楷體" w:hAnsi="標楷體"/>
                <w:sz w:val="26"/>
                <w:szCs w:val="26"/>
                <w:lang w:eastAsia="zh-HK"/>
              </w:rPr>
              <w:t>永續發展</w:t>
            </w:r>
            <w:r w:rsidRPr="00E80AA3">
              <w:rPr>
                <w:rFonts w:ascii="標楷體" w:eastAsia="標楷體" w:hAnsi="標楷體" w:hint="eastAsia"/>
                <w:spacing w:val="-2"/>
                <w:sz w:val="26"/>
                <w:szCs w:val="26"/>
              </w:rPr>
              <w:t>議題。</w:t>
            </w:r>
          </w:p>
        </w:tc>
      </w:tr>
      <w:tr w:rsidR="00E80AA3" w:rsidRPr="00E80AA3" w:rsidTr="00D34D8F">
        <w:tc>
          <w:tcPr>
            <w:tcW w:w="9695" w:type="dxa"/>
            <w:gridSpan w:val="2"/>
          </w:tcPr>
          <w:p w:rsidR="00941139" w:rsidRPr="00E80AA3" w:rsidRDefault="00941139" w:rsidP="00002940">
            <w:pPr>
              <w:jc w:val="center"/>
              <w:rPr>
                <w:rFonts w:ascii="標楷體" w:eastAsia="標楷體" w:hAnsi="標楷體"/>
                <w:b/>
                <w:sz w:val="28"/>
                <w:szCs w:val="28"/>
              </w:rPr>
            </w:pPr>
            <w:r w:rsidRPr="00E80AA3">
              <w:rPr>
                <w:rFonts w:ascii="標楷體" w:eastAsia="標楷體" w:hAnsi="標楷體" w:hint="eastAsia"/>
                <w:b/>
                <w:sz w:val="28"/>
                <w:szCs w:val="28"/>
              </w:rPr>
              <w:t>第三章 發展永續環境</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十一 條</w:t>
            </w:r>
          </w:p>
        </w:tc>
        <w:tc>
          <w:tcPr>
            <w:tcW w:w="8027" w:type="dxa"/>
          </w:tcPr>
          <w:p w:rsidR="009D3651" w:rsidRPr="00E80AA3" w:rsidRDefault="009D3651" w:rsidP="00A735A2">
            <w:pPr>
              <w:spacing w:afterLines="50" w:after="120"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t>本公司應遵循環境相關法規及相關之國際準則規範，適切地保護自然環境，且於執行營運活動及內部管理時，應致力於達成環境永續之目標。</w:t>
            </w:r>
          </w:p>
        </w:tc>
      </w:tr>
      <w:tr w:rsidR="00E80AA3" w:rsidRPr="00E80AA3" w:rsidTr="005B187A">
        <w:tc>
          <w:tcPr>
            <w:tcW w:w="1668" w:type="dxa"/>
          </w:tcPr>
          <w:p w:rsidR="009D3651" w:rsidRPr="00E80AA3" w:rsidRDefault="009D365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十二 條</w:t>
            </w:r>
          </w:p>
        </w:tc>
        <w:tc>
          <w:tcPr>
            <w:tcW w:w="8027" w:type="dxa"/>
          </w:tcPr>
          <w:p w:rsidR="009D3651" w:rsidRPr="00E80AA3" w:rsidRDefault="009D3651" w:rsidP="00A735A2">
            <w:pPr>
              <w:spacing w:afterLines="50" w:after="120"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t>本公司應致力於提升</w:t>
            </w:r>
            <w:r w:rsidR="008E5EF6" w:rsidRPr="00E80AA3">
              <w:rPr>
                <w:rFonts w:ascii="標楷體" w:eastAsia="標楷體" w:hAnsi="標楷體" w:hint="eastAsia"/>
                <w:sz w:val="26"/>
                <w:szCs w:val="26"/>
                <w:lang w:eastAsia="zh-HK"/>
              </w:rPr>
              <w:t>能源使用</w:t>
            </w:r>
            <w:r w:rsidRPr="00E80AA3">
              <w:rPr>
                <w:rFonts w:ascii="標楷體" w:eastAsia="標楷體" w:hAnsi="標楷體" w:hint="eastAsia"/>
                <w:sz w:val="26"/>
                <w:szCs w:val="26"/>
              </w:rPr>
              <w:t>效率，並使用對環境負荷衝擊低之再生物料，使地球資源能永續利用。</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十三 條</w:t>
            </w:r>
          </w:p>
        </w:tc>
        <w:tc>
          <w:tcPr>
            <w:tcW w:w="8027" w:type="dxa"/>
          </w:tcPr>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本公司應依產業特性建立合適之環境管理制度。該制度應包括下列項目：</w:t>
            </w:r>
          </w:p>
          <w:p w:rsidR="00A74D19" w:rsidRPr="00E80AA3" w:rsidRDefault="00A74D19" w:rsidP="00A74D19">
            <w:pPr>
              <w:spacing w:line="340" w:lineRule="exact"/>
              <w:ind w:left="491" w:hangingChars="189" w:hanging="491"/>
              <w:jc w:val="both"/>
              <w:rPr>
                <w:rFonts w:ascii="標楷體" w:eastAsia="標楷體" w:hAnsi="標楷體"/>
                <w:sz w:val="26"/>
                <w:szCs w:val="26"/>
              </w:rPr>
            </w:pPr>
            <w:r w:rsidRPr="00E80AA3">
              <w:rPr>
                <w:rFonts w:ascii="標楷體" w:eastAsia="標楷體" w:hAnsi="標楷體" w:hint="eastAsia"/>
                <w:sz w:val="26"/>
                <w:szCs w:val="26"/>
              </w:rPr>
              <w:t>一、收集與評估營運活動對自然環境所造成影響之充分且及時之資訊。</w:t>
            </w:r>
          </w:p>
          <w:p w:rsidR="00A74D19" w:rsidRPr="00E80AA3" w:rsidRDefault="00A74D19" w:rsidP="00A74D19">
            <w:pPr>
              <w:spacing w:line="340" w:lineRule="exact"/>
              <w:ind w:left="491" w:hangingChars="189" w:hanging="491"/>
              <w:jc w:val="both"/>
              <w:rPr>
                <w:rFonts w:ascii="標楷體" w:eastAsia="標楷體" w:hAnsi="標楷體"/>
                <w:spacing w:val="-8"/>
                <w:sz w:val="26"/>
                <w:szCs w:val="26"/>
              </w:rPr>
            </w:pPr>
            <w:r w:rsidRPr="00E80AA3">
              <w:rPr>
                <w:rFonts w:ascii="標楷體" w:eastAsia="標楷體" w:hAnsi="標楷體" w:hint="eastAsia"/>
                <w:sz w:val="26"/>
                <w:szCs w:val="26"/>
              </w:rPr>
              <w:t>二、建立可衡量之環境永續目標</w:t>
            </w:r>
            <w:r w:rsidRPr="00E80AA3">
              <w:rPr>
                <w:rFonts w:ascii="標楷體" w:eastAsia="標楷體" w:hAnsi="標楷體" w:hint="eastAsia"/>
                <w:spacing w:val="-8"/>
                <w:sz w:val="26"/>
                <w:szCs w:val="26"/>
              </w:rPr>
              <w:t>，並定期檢討</w:t>
            </w:r>
            <w:r w:rsidRPr="00E80AA3">
              <w:rPr>
                <w:rFonts w:ascii="標楷體" w:eastAsia="標楷體" w:hAnsi="標楷體" w:hint="eastAsia"/>
                <w:sz w:val="26"/>
                <w:szCs w:val="26"/>
              </w:rPr>
              <w:t>其發展之</w:t>
            </w:r>
            <w:r w:rsidRPr="00E80AA3">
              <w:rPr>
                <w:rFonts w:ascii="標楷體" w:eastAsia="標楷體" w:hAnsi="標楷體" w:hint="eastAsia"/>
                <w:spacing w:val="-8"/>
                <w:sz w:val="26"/>
                <w:szCs w:val="26"/>
              </w:rPr>
              <w:t>持續性及相關性。</w:t>
            </w:r>
          </w:p>
          <w:p w:rsidR="00A74D19" w:rsidRPr="00E80AA3" w:rsidRDefault="00A74D19" w:rsidP="00A735A2">
            <w:pPr>
              <w:spacing w:afterLines="50" w:after="120" w:line="340" w:lineRule="exact"/>
              <w:ind w:left="491" w:hangingChars="189" w:hanging="491"/>
              <w:jc w:val="both"/>
              <w:rPr>
                <w:rFonts w:ascii="標楷體" w:eastAsia="標楷體" w:hAnsi="標楷體" w:cs="Times New Roman"/>
                <w:b/>
                <w:sz w:val="26"/>
                <w:szCs w:val="26"/>
              </w:rPr>
            </w:pPr>
            <w:r w:rsidRPr="00E80AA3">
              <w:rPr>
                <w:rFonts w:ascii="標楷體" w:eastAsia="標楷體" w:hAnsi="標楷體" w:hint="eastAsia"/>
                <w:sz w:val="26"/>
                <w:szCs w:val="26"/>
              </w:rPr>
              <w:t>三、訂定具體計畫或行動方案等執行措施，定期檢討其運行之成效。</w:t>
            </w:r>
          </w:p>
        </w:tc>
      </w:tr>
      <w:tr w:rsidR="00E80AA3" w:rsidRPr="00E80AA3" w:rsidTr="005B187A">
        <w:tc>
          <w:tcPr>
            <w:tcW w:w="1668" w:type="dxa"/>
          </w:tcPr>
          <w:p w:rsidR="00D03DC0" w:rsidRPr="00E80AA3" w:rsidRDefault="00D03DC0"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十四 條</w:t>
            </w:r>
          </w:p>
        </w:tc>
        <w:tc>
          <w:tcPr>
            <w:tcW w:w="8027" w:type="dxa"/>
          </w:tcPr>
          <w:p w:rsidR="00D03DC0" w:rsidRPr="00E80AA3" w:rsidRDefault="00D03DC0" w:rsidP="00A735A2">
            <w:pPr>
              <w:spacing w:afterLines="50" w:after="120" w:line="330" w:lineRule="exact"/>
              <w:jc w:val="both"/>
              <w:rPr>
                <w:rFonts w:ascii="標楷體" w:eastAsia="標楷體" w:hAnsi="標楷體" w:cs="Times New Roman"/>
                <w:b/>
                <w:sz w:val="26"/>
                <w:szCs w:val="26"/>
              </w:rPr>
            </w:pPr>
            <w:r w:rsidRPr="00E80AA3">
              <w:rPr>
                <w:rFonts w:ascii="標楷體" w:eastAsia="標楷體" w:hAnsi="標楷體" w:hint="eastAsia"/>
                <w:sz w:val="26"/>
                <w:szCs w:val="26"/>
              </w:rPr>
              <w:t>本公司指定品</w:t>
            </w:r>
            <w:proofErr w:type="gramStart"/>
            <w:r w:rsidRPr="00E80AA3">
              <w:rPr>
                <w:rFonts w:ascii="標楷體" w:eastAsia="標楷體" w:hAnsi="標楷體" w:hint="eastAsia"/>
                <w:sz w:val="26"/>
                <w:szCs w:val="26"/>
              </w:rPr>
              <w:t>保部為環境</w:t>
            </w:r>
            <w:proofErr w:type="gramEnd"/>
            <w:r w:rsidRPr="00E80AA3">
              <w:rPr>
                <w:rFonts w:ascii="標楷體" w:eastAsia="標楷體" w:hAnsi="標楷體" w:hint="eastAsia"/>
                <w:sz w:val="26"/>
                <w:szCs w:val="26"/>
              </w:rPr>
              <w:t>管理專責單位，以擬訂、推動及維護相關環境管理制度及具體行動方案，並定期舉辦對管理階層及員工之環境教育課程。</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十五 條</w:t>
            </w:r>
          </w:p>
        </w:tc>
        <w:tc>
          <w:tcPr>
            <w:tcW w:w="8027" w:type="dxa"/>
          </w:tcPr>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本公司應考慮營運對生態效益之影響，促進及宣導永續消費之概念，並依下列原則從事研發、採購、生產、作業及服務等營運活動，以降低公司營運對自然環境及人類之衝擊：</w:t>
            </w:r>
          </w:p>
          <w:p w:rsidR="00A74D19" w:rsidRPr="00E80AA3" w:rsidRDefault="00A74D19" w:rsidP="00A74D19">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一、減少產品與服務之資源及能源消耗。</w:t>
            </w:r>
          </w:p>
          <w:p w:rsidR="00A74D19" w:rsidRPr="00E80AA3" w:rsidRDefault="00A74D19" w:rsidP="00A74D19">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二、減少污染物、有毒物及廢棄物之排放，並應妥善處理廢棄物。</w:t>
            </w:r>
          </w:p>
          <w:p w:rsidR="00A74D19" w:rsidRPr="00E80AA3" w:rsidRDefault="00A74D19" w:rsidP="00A74D19">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三、增進原料或產品之可回收性與再利用。</w:t>
            </w:r>
          </w:p>
          <w:p w:rsidR="00A74D19" w:rsidRPr="00E80AA3" w:rsidRDefault="00A74D19" w:rsidP="00A74D19">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四、使可再生資源達到最大限度之永續使用。</w:t>
            </w:r>
          </w:p>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五、延長產品之耐久性。</w:t>
            </w:r>
          </w:p>
          <w:p w:rsidR="00A74D19" w:rsidRPr="00E80AA3" w:rsidRDefault="00A74D19" w:rsidP="00A735A2">
            <w:pPr>
              <w:spacing w:afterLines="50" w:after="120"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lastRenderedPageBreak/>
              <w:t>六、增加產品與服務之效能。</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lastRenderedPageBreak/>
              <w:t>第 十六 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為提升水資源之使用效率，本公司應妥善與永續利用水資源，並訂定相關管理措施。</w:t>
            </w:r>
          </w:p>
          <w:p w:rsidR="00A12B7B" w:rsidRPr="00E80AA3" w:rsidRDefault="00A12B7B" w:rsidP="00A735A2">
            <w:pPr>
              <w:spacing w:afterLines="50" w:after="120"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t>本公司應興建與強化相關環境保護處理設施，以避免污染水、空氣與土地；並盡最大努力減少對人類健康與環境之不利影響</w:t>
            </w:r>
            <w:r w:rsidRPr="00E80AA3">
              <w:rPr>
                <w:rFonts w:ascii="標楷體" w:eastAsia="標楷體" w:hAnsi="標楷體" w:hint="eastAsia"/>
                <w:spacing w:val="-10"/>
                <w:sz w:val="26"/>
                <w:szCs w:val="26"/>
              </w:rPr>
              <w:t>，</w:t>
            </w:r>
            <w:proofErr w:type="gramStart"/>
            <w:r w:rsidRPr="00E80AA3">
              <w:rPr>
                <w:rFonts w:ascii="標楷體" w:eastAsia="標楷體" w:hAnsi="標楷體" w:hint="eastAsia"/>
                <w:spacing w:val="-10"/>
                <w:sz w:val="26"/>
                <w:szCs w:val="26"/>
              </w:rPr>
              <w:t>採</w:t>
            </w:r>
            <w:proofErr w:type="gramEnd"/>
            <w:r w:rsidRPr="00E80AA3">
              <w:rPr>
                <w:rFonts w:ascii="標楷體" w:eastAsia="標楷體" w:hAnsi="標楷體" w:hint="eastAsia"/>
                <w:spacing w:val="-10"/>
                <w:sz w:val="26"/>
                <w:szCs w:val="26"/>
              </w:rPr>
              <w:t>行最佳可行之污染防治及控制技術之措施。</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highlight w:val="yellow"/>
              </w:rPr>
            </w:pPr>
            <w:r w:rsidRPr="00E80AA3">
              <w:rPr>
                <w:rFonts w:ascii="標楷體" w:eastAsia="標楷體" w:hAnsi="標楷體" w:hint="eastAsia"/>
                <w:sz w:val="26"/>
                <w:szCs w:val="26"/>
              </w:rPr>
              <w:t>第 十七 條</w:t>
            </w:r>
          </w:p>
        </w:tc>
        <w:tc>
          <w:tcPr>
            <w:tcW w:w="8027" w:type="dxa"/>
          </w:tcPr>
          <w:p w:rsidR="00A12B7B" w:rsidRPr="00E80AA3" w:rsidRDefault="00A12B7B" w:rsidP="004C7EF6">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本公司宜採用國內外通用之標準或指引，執行企業溫室氣體盤查並予以揭露，其範疇包括：</w:t>
            </w:r>
          </w:p>
          <w:p w:rsidR="00A12B7B" w:rsidRPr="00E80AA3" w:rsidRDefault="00A12B7B" w:rsidP="0039096F">
            <w:pPr>
              <w:spacing w:line="330" w:lineRule="exact"/>
              <w:ind w:left="546" w:hangingChars="210" w:hanging="546"/>
              <w:jc w:val="both"/>
              <w:rPr>
                <w:rFonts w:ascii="標楷體" w:eastAsia="標楷體" w:hAnsi="標楷體"/>
                <w:sz w:val="26"/>
                <w:szCs w:val="26"/>
              </w:rPr>
            </w:pPr>
            <w:r w:rsidRPr="00E80AA3">
              <w:rPr>
                <w:rFonts w:ascii="標楷體" w:eastAsia="標楷體" w:hAnsi="標楷體" w:hint="eastAsia"/>
                <w:sz w:val="26"/>
                <w:szCs w:val="26"/>
              </w:rPr>
              <w:t>一、直接溫室氣體排放：溫室氣體排放源為公司所擁有或控制。</w:t>
            </w:r>
          </w:p>
          <w:p w:rsidR="00A12B7B" w:rsidRPr="00E80AA3" w:rsidRDefault="00A12B7B"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二、間接溫室氣體排放：</w:t>
            </w:r>
            <w:r w:rsidR="00393ED5" w:rsidRPr="00E80AA3">
              <w:rPr>
                <w:rFonts w:ascii="標楷體" w:eastAsia="標楷體" w:hAnsi="標楷體" w:hint="eastAsia"/>
                <w:sz w:val="26"/>
                <w:szCs w:val="26"/>
              </w:rPr>
              <w:t>外購</w:t>
            </w:r>
            <w:r w:rsidRPr="00E80AA3">
              <w:rPr>
                <w:rFonts w:ascii="標楷體" w:eastAsia="標楷體" w:hAnsi="標楷體" w:hint="eastAsia"/>
                <w:sz w:val="26"/>
                <w:szCs w:val="26"/>
              </w:rPr>
              <w:t>電力、熱或蒸汽等能源利用所產生者。</w:t>
            </w:r>
          </w:p>
          <w:p w:rsidR="0091460F" w:rsidRPr="00E80AA3" w:rsidRDefault="0091460F"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三、其他間接排放：公司活動產生之排放，非屬能源間接排放，而係來自於其他公司所擁有或控制之排放源。</w:t>
            </w:r>
          </w:p>
          <w:p w:rsidR="00A12B7B" w:rsidRPr="00E80AA3" w:rsidRDefault="00A12B7B"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本公司宜注意氣候變遷對營運活動之影響，並依營運狀況與溫室氣體盤查結果，制定公司</w:t>
            </w:r>
            <w:proofErr w:type="gramStart"/>
            <w:r w:rsidRPr="00E80AA3">
              <w:rPr>
                <w:rFonts w:ascii="標楷體" w:eastAsia="標楷體" w:hAnsi="標楷體" w:hint="eastAsia"/>
                <w:sz w:val="26"/>
                <w:szCs w:val="26"/>
              </w:rPr>
              <w:t>節能減碳及</w:t>
            </w:r>
            <w:proofErr w:type="gramEnd"/>
            <w:r w:rsidRPr="00E80AA3">
              <w:rPr>
                <w:rFonts w:ascii="標楷體" w:eastAsia="標楷體" w:hAnsi="標楷體" w:hint="eastAsia"/>
                <w:sz w:val="26"/>
                <w:szCs w:val="26"/>
              </w:rPr>
              <w:t>溫室氣體減量策略，及</w:t>
            </w:r>
            <w:proofErr w:type="gramStart"/>
            <w:r w:rsidRPr="00E80AA3">
              <w:rPr>
                <w:rFonts w:ascii="標楷體" w:eastAsia="標楷體" w:hAnsi="標楷體" w:hint="eastAsia"/>
                <w:sz w:val="26"/>
                <w:szCs w:val="26"/>
              </w:rPr>
              <w:t>將碳權</w:t>
            </w:r>
            <w:proofErr w:type="gramEnd"/>
            <w:r w:rsidRPr="00E80AA3">
              <w:rPr>
                <w:rFonts w:ascii="標楷體" w:eastAsia="標楷體" w:hAnsi="標楷體" w:hint="eastAsia"/>
                <w:sz w:val="26"/>
                <w:szCs w:val="26"/>
              </w:rPr>
              <w:t>之取得納入</w:t>
            </w:r>
            <w:proofErr w:type="gramStart"/>
            <w:r w:rsidRPr="00E80AA3">
              <w:rPr>
                <w:rFonts w:ascii="標楷體" w:eastAsia="標楷體" w:hAnsi="標楷體" w:hint="eastAsia"/>
                <w:sz w:val="26"/>
                <w:szCs w:val="26"/>
              </w:rPr>
              <w:t>公司減碳策略規劃</w:t>
            </w:r>
            <w:proofErr w:type="gramEnd"/>
            <w:r w:rsidRPr="00E80AA3">
              <w:rPr>
                <w:rFonts w:ascii="標楷體" w:eastAsia="標楷體" w:hAnsi="標楷體" w:hint="eastAsia"/>
                <w:sz w:val="26"/>
                <w:szCs w:val="26"/>
              </w:rPr>
              <w:t>中，且據以推動，以降低公司營運活動對氣候變遷之衝擊。</w:t>
            </w:r>
          </w:p>
          <w:p w:rsidR="00282D20" w:rsidRPr="00E80AA3" w:rsidRDefault="00282D20" w:rsidP="00282D20">
            <w:pPr>
              <w:jc w:val="center"/>
              <w:rPr>
                <w:rFonts w:ascii="標楷體" w:eastAsia="標楷體" w:hAnsi="標楷體" w:cs="Times New Roman"/>
                <w:sz w:val="26"/>
                <w:szCs w:val="26"/>
              </w:rPr>
            </w:pPr>
            <w:r w:rsidRPr="00E80AA3">
              <w:rPr>
                <w:rFonts w:ascii="標楷體" w:eastAsia="標楷體" w:hAnsi="標楷體" w:hint="eastAsia"/>
                <w:b/>
                <w:sz w:val="28"/>
                <w:szCs w:val="28"/>
              </w:rPr>
              <w:t>第四章 維護社會公益</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十八 條</w:t>
            </w:r>
          </w:p>
        </w:tc>
        <w:tc>
          <w:tcPr>
            <w:tcW w:w="8027" w:type="dxa"/>
          </w:tcPr>
          <w:p w:rsidR="00A12B7B" w:rsidRPr="00E80AA3" w:rsidRDefault="00A12B7B"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本公司應遵守相關法規，及遵循國際人權公約，如性別平等、工作權及禁止歧視等權利。</w:t>
            </w:r>
          </w:p>
          <w:p w:rsidR="00A12B7B" w:rsidRPr="00E80AA3" w:rsidRDefault="00A12B7B"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本公司為履行其保障人權之責任，應訂定相關之管理政策與程序，其包括:</w:t>
            </w:r>
          </w:p>
          <w:p w:rsidR="00A12B7B" w:rsidRPr="00E80AA3" w:rsidRDefault="00A12B7B" w:rsidP="003271E3">
            <w:pPr>
              <w:spacing w:line="340" w:lineRule="exact"/>
              <w:ind w:left="515" w:hangingChars="198" w:hanging="515"/>
              <w:jc w:val="both"/>
              <w:rPr>
                <w:rFonts w:ascii="標楷體" w:eastAsia="標楷體" w:hAnsi="標楷體"/>
                <w:sz w:val="26"/>
                <w:szCs w:val="26"/>
              </w:rPr>
            </w:pPr>
            <w:r w:rsidRPr="00E80AA3">
              <w:rPr>
                <w:rFonts w:ascii="標楷體" w:eastAsia="標楷體" w:hAnsi="標楷體" w:hint="eastAsia"/>
                <w:sz w:val="26"/>
                <w:szCs w:val="26"/>
              </w:rPr>
              <w:t>一、提出企業之人權政策或聲明。</w:t>
            </w:r>
          </w:p>
          <w:p w:rsidR="00A12B7B" w:rsidRPr="00E80AA3" w:rsidRDefault="00A12B7B" w:rsidP="003271E3">
            <w:pPr>
              <w:spacing w:line="340" w:lineRule="exact"/>
              <w:ind w:left="515" w:hangingChars="198" w:hanging="515"/>
              <w:jc w:val="both"/>
              <w:rPr>
                <w:rFonts w:ascii="標楷體" w:eastAsia="標楷體" w:hAnsi="標楷體"/>
                <w:sz w:val="26"/>
                <w:szCs w:val="26"/>
              </w:rPr>
            </w:pPr>
            <w:r w:rsidRPr="00E80AA3">
              <w:rPr>
                <w:rFonts w:ascii="標楷體" w:eastAsia="標楷體" w:hAnsi="標楷體" w:hint="eastAsia"/>
                <w:sz w:val="26"/>
                <w:szCs w:val="26"/>
              </w:rPr>
              <w:t>二、評估公司營運活動及內部管理對人權之影響，並訂定相應之處理程序。</w:t>
            </w:r>
          </w:p>
          <w:p w:rsidR="00A12B7B" w:rsidRPr="00E80AA3" w:rsidRDefault="00A12B7B" w:rsidP="003271E3">
            <w:pPr>
              <w:spacing w:line="340" w:lineRule="exact"/>
              <w:ind w:left="515" w:hangingChars="198" w:hanging="515"/>
              <w:jc w:val="both"/>
              <w:rPr>
                <w:rFonts w:ascii="標楷體" w:eastAsia="標楷體" w:hAnsi="標楷體"/>
                <w:sz w:val="26"/>
                <w:szCs w:val="26"/>
              </w:rPr>
            </w:pPr>
            <w:r w:rsidRPr="00E80AA3">
              <w:rPr>
                <w:rFonts w:ascii="標楷體" w:eastAsia="標楷體" w:hAnsi="標楷體" w:hint="eastAsia"/>
                <w:sz w:val="26"/>
                <w:szCs w:val="26"/>
              </w:rPr>
              <w:t>三、定期檢討企業人權政策或聲明之實效。</w:t>
            </w:r>
          </w:p>
          <w:p w:rsidR="00A12B7B" w:rsidRPr="00E80AA3" w:rsidRDefault="00A12B7B" w:rsidP="003271E3">
            <w:pPr>
              <w:spacing w:line="340" w:lineRule="exact"/>
              <w:ind w:left="515" w:hangingChars="198" w:hanging="515"/>
              <w:jc w:val="both"/>
              <w:rPr>
                <w:rFonts w:ascii="標楷體" w:eastAsia="標楷體" w:hAnsi="標楷體"/>
                <w:sz w:val="26"/>
                <w:szCs w:val="26"/>
              </w:rPr>
            </w:pPr>
            <w:r w:rsidRPr="00E80AA3">
              <w:rPr>
                <w:rFonts w:ascii="標楷體" w:eastAsia="標楷體" w:hAnsi="標楷體" w:hint="eastAsia"/>
                <w:sz w:val="26"/>
                <w:szCs w:val="26"/>
              </w:rPr>
              <w:t>四、涉及人權侵害時，應揭露對所涉利害關係人之處理程序。</w:t>
            </w:r>
          </w:p>
          <w:p w:rsidR="00A12B7B" w:rsidRPr="00E80AA3" w:rsidRDefault="00A12B7B" w:rsidP="0039096F">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本公司應遵循國際公認之勞動人權，如結社自由、集體協商權、關懷弱勢族群、禁用童工、消除各種形式之強迫勞動、消除</w:t>
            </w:r>
            <w:proofErr w:type="gramStart"/>
            <w:r w:rsidRPr="00E80AA3">
              <w:rPr>
                <w:rFonts w:ascii="標楷體" w:eastAsia="標楷體" w:hAnsi="標楷體" w:hint="eastAsia"/>
                <w:sz w:val="26"/>
                <w:szCs w:val="26"/>
              </w:rPr>
              <w:t>僱傭</w:t>
            </w:r>
            <w:proofErr w:type="gramEnd"/>
            <w:r w:rsidRPr="00E80AA3">
              <w:rPr>
                <w:rFonts w:ascii="標楷體" w:eastAsia="標楷體" w:hAnsi="標楷體" w:hint="eastAsia"/>
                <w:sz w:val="26"/>
                <w:szCs w:val="26"/>
              </w:rPr>
              <w:t>與就業歧視等，並確認其人力資源運用政策無性別、種族、社經階級、年齡、婚姻及家庭狀況等差別待遇，以落實就業、</w:t>
            </w:r>
            <w:r w:rsidR="003271E3" w:rsidRPr="00E80AA3">
              <w:rPr>
                <w:rFonts w:ascii="標楷體" w:eastAsia="標楷體" w:hAnsi="標楷體" w:hint="eastAsia"/>
                <w:sz w:val="26"/>
                <w:szCs w:val="26"/>
                <w:lang w:eastAsia="zh-HK"/>
              </w:rPr>
              <w:t>雇</w:t>
            </w:r>
            <w:r w:rsidRPr="00E80AA3">
              <w:rPr>
                <w:rFonts w:ascii="標楷體" w:eastAsia="標楷體" w:hAnsi="標楷體" w:hint="eastAsia"/>
                <w:sz w:val="26"/>
                <w:szCs w:val="26"/>
              </w:rPr>
              <w:t>用條件、薪酬、福利、訓練、考評與升遷機會之平等及公允。</w:t>
            </w:r>
          </w:p>
          <w:p w:rsidR="00A12B7B" w:rsidRPr="00E80AA3" w:rsidRDefault="00A12B7B" w:rsidP="0039096F">
            <w:pPr>
              <w:spacing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t>對於危害勞工權益之情事，本公司應提供有效及適當之申訴機制，確保申訴過程之平等、透明。申訴管道應簡明、便捷與</w:t>
            </w:r>
            <w:proofErr w:type="gramStart"/>
            <w:r w:rsidRPr="00E80AA3">
              <w:rPr>
                <w:rFonts w:ascii="標楷體" w:eastAsia="標楷體" w:hAnsi="標楷體" w:hint="eastAsia"/>
                <w:sz w:val="26"/>
                <w:szCs w:val="26"/>
              </w:rPr>
              <w:t>暢通，</w:t>
            </w:r>
            <w:proofErr w:type="gramEnd"/>
            <w:r w:rsidRPr="00E80AA3">
              <w:rPr>
                <w:rFonts w:ascii="標楷體" w:eastAsia="標楷體" w:hAnsi="標楷體" w:hint="eastAsia"/>
                <w:sz w:val="26"/>
                <w:szCs w:val="26"/>
              </w:rPr>
              <w:t>且對員工之申訴</w:t>
            </w:r>
            <w:proofErr w:type="gramStart"/>
            <w:r w:rsidRPr="00E80AA3">
              <w:rPr>
                <w:rFonts w:ascii="標楷體" w:eastAsia="標楷體" w:hAnsi="標楷體" w:hint="eastAsia"/>
                <w:sz w:val="26"/>
                <w:szCs w:val="26"/>
              </w:rPr>
              <w:t>應予以妥適</w:t>
            </w:r>
            <w:proofErr w:type="gramEnd"/>
            <w:r w:rsidRPr="00E80AA3">
              <w:rPr>
                <w:rFonts w:ascii="標楷體" w:eastAsia="標楷體" w:hAnsi="標楷體" w:hint="eastAsia"/>
                <w:sz w:val="26"/>
                <w:szCs w:val="26"/>
              </w:rPr>
              <w:t>之回應。</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十九 條</w:t>
            </w:r>
          </w:p>
        </w:tc>
        <w:tc>
          <w:tcPr>
            <w:tcW w:w="8027" w:type="dxa"/>
          </w:tcPr>
          <w:p w:rsidR="00A12B7B" w:rsidRPr="00E80AA3" w:rsidRDefault="00A12B7B" w:rsidP="00A735A2">
            <w:pPr>
              <w:spacing w:afterLines="50" w:after="120" w:line="330" w:lineRule="exact"/>
              <w:jc w:val="both"/>
              <w:rPr>
                <w:rFonts w:ascii="標楷體" w:eastAsia="標楷體" w:hAnsi="標楷體" w:cs="Times New Roman"/>
                <w:sz w:val="26"/>
                <w:szCs w:val="26"/>
              </w:rPr>
            </w:pPr>
            <w:r w:rsidRPr="00E80AA3">
              <w:rPr>
                <w:rFonts w:ascii="標楷體" w:eastAsia="標楷體" w:hAnsi="標楷體" w:hint="eastAsia"/>
                <w:sz w:val="26"/>
                <w:szCs w:val="26"/>
              </w:rPr>
              <w:t>本公司應提供員工資訊，使其了解依營運所在地國家之勞動法律及其所享有之權利。</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二十 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本公司應提供員工安全與健康之工作環境，包括提供必要之健康與急救設施，並致力於降低對員工安全與健康之危害因素，以預防職業災害。</w:t>
            </w:r>
          </w:p>
          <w:p w:rsidR="00A12B7B" w:rsidRPr="00E80AA3" w:rsidRDefault="00A12B7B" w:rsidP="00A735A2">
            <w:pPr>
              <w:spacing w:afterLines="50" w:after="120" w:line="360" w:lineRule="exact"/>
              <w:jc w:val="both"/>
              <w:rPr>
                <w:rFonts w:ascii="標楷體" w:eastAsia="標楷體" w:hAnsi="標楷體" w:cs="Times New Roman"/>
                <w:sz w:val="26"/>
                <w:szCs w:val="26"/>
              </w:rPr>
            </w:pPr>
            <w:r w:rsidRPr="00E80AA3">
              <w:rPr>
                <w:rFonts w:ascii="標楷體" w:eastAsia="標楷體" w:hAnsi="標楷體" w:hint="eastAsia"/>
                <w:sz w:val="26"/>
                <w:szCs w:val="26"/>
              </w:rPr>
              <w:t>本公司應對員工定期實施安全與健康教育訓練。</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第二十一條</w:t>
            </w:r>
          </w:p>
        </w:tc>
        <w:tc>
          <w:tcPr>
            <w:tcW w:w="8027" w:type="dxa"/>
          </w:tcPr>
          <w:p w:rsidR="00A12B7B" w:rsidRPr="00E80AA3" w:rsidRDefault="00A12B7B" w:rsidP="004C7EF6">
            <w:pPr>
              <w:spacing w:line="330" w:lineRule="exact"/>
              <w:jc w:val="both"/>
              <w:rPr>
                <w:rFonts w:ascii="標楷體" w:eastAsia="標楷體" w:hAnsi="標楷體"/>
                <w:sz w:val="26"/>
                <w:szCs w:val="26"/>
              </w:rPr>
            </w:pPr>
            <w:r w:rsidRPr="00E80AA3">
              <w:rPr>
                <w:rFonts w:ascii="標楷體" w:eastAsia="標楷體" w:hAnsi="標楷體" w:hint="eastAsia"/>
                <w:sz w:val="26"/>
                <w:szCs w:val="26"/>
              </w:rPr>
              <w:t>本公司應為員工職</w:t>
            </w:r>
            <w:proofErr w:type="gramStart"/>
            <w:r w:rsidRPr="00E80AA3">
              <w:rPr>
                <w:rFonts w:ascii="標楷體" w:eastAsia="標楷體" w:hAnsi="標楷體" w:hint="eastAsia"/>
                <w:sz w:val="26"/>
                <w:szCs w:val="26"/>
              </w:rPr>
              <w:t>涯</w:t>
            </w:r>
            <w:proofErr w:type="gramEnd"/>
            <w:r w:rsidRPr="00E80AA3">
              <w:rPr>
                <w:rFonts w:ascii="標楷體" w:eastAsia="標楷體" w:hAnsi="標楷體" w:hint="eastAsia"/>
                <w:sz w:val="26"/>
                <w:szCs w:val="26"/>
              </w:rPr>
              <w:t>發展創造良好環境，並建立有效之職</w:t>
            </w:r>
            <w:proofErr w:type="gramStart"/>
            <w:r w:rsidRPr="00E80AA3">
              <w:rPr>
                <w:rFonts w:ascii="標楷體" w:eastAsia="標楷體" w:hAnsi="標楷體" w:hint="eastAsia"/>
                <w:sz w:val="26"/>
                <w:szCs w:val="26"/>
              </w:rPr>
              <w:t>涯</w:t>
            </w:r>
            <w:proofErr w:type="gramEnd"/>
            <w:r w:rsidRPr="00E80AA3">
              <w:rPr>
                <w:rFonts w:ascii="標楷體" w:eastAsia="標楷體" w:hAnsi="標楷體" w:hint="eastAsia"/>
                <w:sz w:val="26"/>
                <w:szCs w:val="26"/>
              </w:rPr>
              <w:t>發展培訓計畫。</w:t>
            </w:r>
          </w:p>
          <w:p w:rsidR="00A12B7B" w:rsidRPr="00E80AA3" w:rsidRDefault="00A12B7B" w:rsidP="004C7EF6">
            <w:pPr>
              <w:spacing w:line="330" w:lineRule="exact"/>
              <w:jc w:val="both"/>
              <w:rPr>
                <w:rFonts w:ascii="標楷體" w:eastAsia="標楷體" w:hAnsi="標楷體" w:cs="Times New Roman"/>
                <w:b/>
                <w:sz w:val="26"/>
                <w:szCs w:val="26"/>
              </w:rPr>
            </w:pPr>
            <w:r w:rsidRPr="00E80AA3">
              <w:rPr>
                <w:rFonts w:ascii="標楷體" w:eastAsia="標楷體" w:hAnsi="標楷體" w:hint="eastAsia"/>
                <w:sz w:val="26"/>
                <w:szCs w:val="26"/>
              </w:rPr>
              <w:lastRenderedPageBreak/>
              <w:t>本公司應將企業經營績效或成果，適當反映在員工薪</w:t>
            </w:r>
            <w:proofErr w:type="gramStart"/>
            <w:r w:rsidRPr="00E80AA3">
              <w:rPr>
                <w:rFonts w:ascii="標楷體" w:eastAsia="標楷體" w:hAnsi="標楷體" w:hint="eastAsia"/>
                <w:sz w:val="26"/>
                <w:szCs w:val="26"/>
              </w:rPr>
              <w:t>酬</w:t>
            </w:r>
            <w:proofErr w:type="gramEnd"/>
            <w:r w:rsidRPr="00E80AA3">
              <w:rPr>
                <w:rFonts w:ascii="標楷體" w:eastAsia="標楷體" w:hAnsi="標楷體" w:hint="eastAsia"/>
                <w:sz w:val="26"/>
                <w:szCs w:val="26"/>
              </w:rPr>
              <w:t>政策中，以確保人力資源之招募、留任和鼓勵，以達成永續經營之目標。</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lastRenderedPageBreak/>
              <w:t>第二十二條</w:t>
            </w:r>
          </w:p>
        </w:tc>
        <w:tc>
          <w:tcPr>
            <w:tcW w:w="8027" w:type="dxa"/>
          </w:tcPr>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本公司應建立員工定期溝通對話管道，讓員工對於公司之經營管理活動及決策，有獲得資訊及表達意見之權利。</w:t>
            </w:r>
          </w:p>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 xml:space="preserve">本公司應尊重員工代表針對工作條件行使協商之權利，並提供員工必要之資訊與硬體設施，以促進雇主與員工及員工代表間之協商與合作。 </w:t>
            </w:r>
          </w:p>
          <w:p w:rsidR="00A74D19" w:rsidRPr="00E80AA3" w:rsidRDefault="00A74D19" w:rsidP="00A735A2">
            <w:pPr>
              <w:spacing w:afterLines="50" w:after="120" w:line="330" w:lineRule="exact"/>
              <w:jc w:val="both"/>
              <w:rPr>
                <w:rFonts w:ascii="標楷體" w:eastAsia="標楷體" w:hAnsi="標楷體"/>
                <w:sz w:val="26"/>
                <w:szCs w:val="26"/>
              </w:rPr>
            </w:pPr>
            <w:r w:rsidRPr="00E80AA3">
              <w:rPr>
                <w:rFonts w:ascii="標楷體" w:eastAsia="標楷體" w:hAnsi="標楷體" w:hint="eastAsia"/>
                <w:sz w:val="26"/>
                <w:szCs w:val="26"/>
              </w:rPr>
              <w:t>本公司應以合理方式通知對員工可能造成重大影響之營運變動。</w:t>
            </w:r>
          </w:p>
        </w:tc>
      </w:tr>
      <w:tr w:rsidR="00E80AA3" w:rsidRPr="00E80AA3" w:rsidTr="005B187A">
        <w:tc>
          <w:tcPr>
            <w:tcW w:w="1668" w:type="dxa"/>
          </w:tcPr>
          <w:p w:rsidR="000C17DD" w:rsidRPr="00E80AA3" w:rsidRDefault="000C17DD"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第二十二條之</w:t>
            </w:r>
            <w:r w:rsidR="003271E3" w:rsidRPr="00E80AA3">
              <w:rPr>
                <w:rFonts w:ascii="標楷體" w:eastAsia="標楷體" w:hAnsi="標楷體" w:hint="eastAsia"/>
                <w:sz w:val="26"/>
                <w:szCs w:val="26"/>
              </w:rPr>
              <w:t xml:space="preserve">     </w:t>
            </w:r>
            <w:proofErr w:type="gramStart"/>
            <w:r w:rsidRPr="00E80AA3">
              <w:rPr>
                <w:rFonts w:ascii="標楷體" w:eastAsia="標楷體" w:hAnsi="標楷體" w:hint="eastAsia"/>
                <w:sz w:val="26"/>
                <w:szCs w:val="26"/>
              </w:rPr>
              <w:t>一</w:t>
            </w:r>
            <w:proofErr w:type="gramEnd"/>
          </w:p>
        </w:tc>
        <w:tc>
          <w:tcPr>
            <w:tcW w:w="8027" w:type="dxa"/>
          </w:tcPr>
          <w:p w:rsidR="000C17DD" w:rsidRPr="00E80AA3" w:rsidRDefault="000C17DD"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對其產品或服務所面對之客戶或消費者，宜以公平合理之方式對待，其方式包括訂約公平誠信、注意與忠實義務、廣告招攬真實、商品或服務適合度、告知與揭露、酬金與業績衡平、申訴保障、業務人員專業性等原則，並訂定相關執行策略及具體措施。</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第二十三條</w:t>
            </w:r>
          </w:p>
        </w:tc>
        <w:tc>
          <w:tcPr>
            <w:tcW w:w="8027" w:type="dxa"/>
          </w:tcPr>
          <w:p w:rsidR="00A74D19" w:rsidRPr="00E80AA3" w:rsidRDefault="00A74D19" w:rsidP="00A735A2">
            <w:pPr>
              <w:spacing w:afterLines="50" w:after="120" w:line="330" w:lineRule="exact"/>
              <w:jc w:val="both"/>
              <w:rPr>
                <w:rFonts w:ascii="標楷體" w:eastAsia="標楷體" w:hAnsi="標楷體"/>
                <w:sz w:val="26"/>
                <w:szCs w:val="26"/>
              </w:rPr>
            </w:pPr>
            <w:r w:rsidRPr="00E80AA3">
              <w:rPr>
                <w:rFonts w:ascii="標楷體" w:eastAsia="標楷體" w:hAnsi="標楷體" w:hint="eastAsia"/>
                <w:sz w:val="26"/>
                <w:szCs w:val="26"/>
              </w:rPr>
              <w:t>本公司應對產品與服務負責並重視行銷倫理。其研發、採購、生產、作業及服務流程，應確保產品及服務資訊之透明性及安全性，</w:t>
            </w:r>
            <w:proofErr w:type="gramStart"/>
            <w:r w:rsidRPr="00E80AA3">
              <w:rPr>
                <w:rFonts w:ascii="標楷體" w:eastAsia="標楷體" w:hAnsi="標楷體" w:hint="eastAsia"/>
                <w:sz w:val="26"/>
                <w:szCs w:val="26"/>
              </w:rPr>
              <w:t>訂定且公開</w:t>
            </w:r>
            <w:proofErr w:type="gramEnd"/>
            <w:r w:rsidRPr="00E80AA3">
              <w:rPr>
                <w:rFonts w:ascii="標楷體" w:eastAsia="標楷體" w:hAnsi="標楷體" w:hint="eastAsia"/>
                <w:sz w:val="26"/>
                <w:szCs w:val="26"/>
              </w:rPr>
              <w:t>其消費者權益政策，並落實於營運活動，以防止產品或服務損害消費者權益、健康與安全。</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第二十四條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本公司應依政府法規與產業之相關規範，確保產品與服務品質。</w:t>
            </w:r>
          </w:p>
          <w:p w:rsidR="00A12B7B" w:rsidRPr="00E80AA3" w:rsidRDefault="00A12B7B" w:rsidP="00A735A2">
            <w:pPr>
              <w:spacing w:afterLines="50" w:after="120" w:line="330" w:lineRule="exact"/>
              <w:jc w:val="both"/>
              <w:rPr>
                <w:rFonts w:ascii="標楷體" w:eastAsia="標楷體" w:hAnsi="標楷體"/>
                <w:sz w:val="26"/>
                <w:szCs w:val="26"/>
              </w:rPr>
            </w:pPr>
            <w:r w:rsidRPr="00E80AA3">
              <w:rPr>
                <w:rFonts w:ascii="標楷體" w:eastAsia="標楷體" w:hAnsi="標楷體" w:hint="eastAsia"/>
                <w:sz w:val="26"/>
                <w:szCs w:val="26"/>
              </w:rPr>
              <w:t>本公司對產品與服務之行銷及標示，應遵循相關法規與相關國際準則，不得有欺騙、誤導、詐欺或任何其他破壞消費者信任、損害消費者權益之行為。</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第二十五條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本公司應評估並管理可能造成營運中斷之各種風險，降低其對於消費者與社會造成之衝擊。</w:t>
            </w:r>
          </w:p>
          <w:p w:rsidR="00A12B7B" w:rsidRPr="00E80AA3" w:rsidRDefault="00A12B7B" w:rsidP="00A735A2">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本公司應對產品與服務提供透明且有效之消費者申訴程序，公平、即時處理消費者之申訴，並應遵守個人資料保護法等相關法規，確實尊重消費者之隱私權，保護消費者提供之個人資料。</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第二十六條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本公司宜評估採購行為對供應來源社區之環境與社會之影響，並與其供應商合作，共同致力落實企業社會責任。</w:t>
            </w:r>
          </w:p>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本公司於商業往來之前，宜評估其供應商是否有影響環境與社會之紀錄，避免與企業之社會責任政策牴觸者進行交易。</w:t>
            </w:r>
          </w:p>
          <w:p w:rsidR="00A12B7B" w:rsidRPr="00E80AA3" w:rsidRDefault="00A12B7B" w:rsidP="00A735A2">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本公司與主要供應商簽訂契約時，其內容宜包含遵守雙方之企業社會責任政策，及供應商如涉及違反政策，且對供應來源社區之環境與社會造成顯著影響時，得隨時終止或解除契約之條款。</w:t>
            </w:r>
          </w:p>
        </w:tc>
      </w:tr>
      <w:tr w:rsidR="00E80AA3" w:rsidRPr="00E80AA3" w:rsidTr="005B187A">
        <w:tc>
          <w:tcPr>
            <w:tcW w:w="1668" w:type="dxa"/>
          </w:tcPr>
          <w:p w:rsidR="00A74D19" w:rsidRPr="00E80AA3" w:rsidRDefault="00A74D19"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第二十七條</w:t>
            </w:r>
          </w:p>
        </w:tc>
        <w:tc>
          <w:tcPr>
            <w:tcW w:w="8027" w:type="dxa"/>
          </w:tcPr>
          <w:p w:rsidR="00A74D19" w:rsidRPr="00E80AA3" w:rsidRDefault="00A74D19" w:rsidP="00F74FAF">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本公司應評估公司經營對社區之影響，並適當聘用公司營運所在地之人力，以增進社區認同。</w:t>
            </w:r>
          </w:p>
          <w:p w:rsidR="00A74D19" w:rsidRPr="00E80AA3" w:rsidRDefault="00A74D19" w:rsidP="00A735A2">
            <w:pPr>
              <w:spacing w:afterLines="50" w:after="120" w:line="340" w:lineRule="exact"/>
              <w:jc w:val="both"/>
              <w:rPr>
                <w:rFonts w:ascii="標楷體" w:eastAsia="標楷體" w:hAnsi="標楷體"/>
                <w:sz w:val="26"/>
                <w:szCs w:val="26"/>
              </w:rPr>
            </w:pPr>
            <w:proofErr w:type="gramStart"/>
            <w:r w:rsidRPr="00E80AA3">
              <w:rPr>
                <w:rFonts w:ascii="標楷體" w:eastAsia="標楷體" w:hAnsi="標楷體" w:hint="eastAsia"/>
                <w:sz w:val="26"/>
                <w:szCs w:val="26"/>
              </w:rPr>
              <w:t>本公司得藉由</w:t>
            </w:r>
            <w:proofErr w:type="gramEnd"/>
            <w:r w:rsidR="000C17DD" w:rsidRPr="00E80AA3">
              <w:rPr>
                <w:rFonts w:ascii="標楷體" w:eastAsia="標楷體" w:hAnsi="標楷體" w:hint="eastAsia"/>
                <w:sz w:val="26"/>
                <w:szCs w:val="26"/>
              </w:rPr>
              <w:t>股權投資、</w:t>
            </w:r>
            <w:r w:rsidRPr="00E80AA3">
              <w:rPr>
                <w:rFonts w:ascii="標楷體" w:eastAsia="標楷體" w:hAnsi="標楷體" w:hint="eastAsia"/>
                <w:sz w:val="26"/>
                <w:szCs w:val="26"/>
              </w:rPr>
              <w:t>商業活動、實物捐贈、企業志工服務或其他公益專業服務</w:t>
            </w:r>
            <w:r w:rsidR="000C17DD" w:rsidRPr="00E80AA3">
              <w:rPr>
                <w:rFonts w:ascii="標楷體" w:eastAsia="標楷體" w:hAnsi="標楷體" w:hint="eastAsia"/>
                <w:sz w:val="26"/>
                <w:szCs w:val="26"/>
              </w:rPr>
              <w:t>等</w:t>
            </w:r>
            <w:r w:rsidRPr="00E80AA3">
              <w:rPr>
                <w:rFonts w:ascii="標楷體" w:eastAsia="標楷體" w:hAnsi="標楷體" w:hint="eastAsia"/>
                <w:sz w:val="26"/>
                <w:szCs w:val="26"/>
              </w:rPr>
              <w:t>，</w:t>
            </w:r>
            <w:r w:rsidR="000C17DD" w:rsidRPr="00E80AA3">
              <w:rPr>
                <w:rFonts w:ascii="標楷體" w:eastAsia="標楷體" w:hAnsi="標楷體" w:hint="eastAsia"/>
                <w:sz w:val="26"/>
                <w:szCs w:val="26"/>
              </w:rPr>
              <w:t>將資源投入透過商業模式解決社會或環境問題之組織，或</w:t>
            </w:r>
            <w:r w:rsidRPr="00E80AA3">
              <w:rPr>
                <w:rFonts w:ascii="標楷體" w:eastAsia="標楷體" w:hAnsi="標楷體" w:hint="eastAsia"/>
                <w:sz w:val="26"/>
                <w:szCs w:val="26"/>
              </w:rPr>
              <w:t>參與社區發展及社區教育之公民組織、慈善公益團體及地方政府機構之相關活動，以促進社區發展。</w:t>
            </w:r>
          </w:p>
          <w:p w:rsidR="00892749" w:rsidRPr="00E80AA3" w:rsidRDefault="00892749" w:rsidP="00B13ACC">
            <w:pPr>
              <w:spacing w:afterLines="50" w:after="120" w:line="340" w:lineRule="exact"/>
              <w:jc w:val="center"/>
              <w:rPr>
                <w:rFonts w:ascii="標楷體" w:eastAsia="標楷體" w:hAnsi="標楷體"/>
                <w:b/>
                <w:sz w:val="26"/>
                <w:szCs w:val="26"/>
              </w:rPr>
            </w:pPr>
            <w:r w:rsidRPr="00E80AA3">
              <w:rPr>
                <w:rFonts w:ascii="標楷體" w:eastAsia="標楷體" w:hAnsi="標楷體" w:hint="eastAsia"/>
                <w:b/>
                <w:sz w:val="26"/>
                <w:szCs w:val="26"/>
                <w:lang w:eastAsia="zh-HK"/>
              </w:rPr>
              <w:t>第五章</w:t>
            </w:r>
            <w:r w:rsidRPr="00E80AA3">
              <w:rPr>
                <w:rFonts w:ascii="標楷體" w:eastAsia="標楷體" w:hAnsi="標楷體" w:hint="eastAsia"/>
                <w:b/>
                <w:sz w:val="26"/>
                <w:szCs w:val="26"/>
              </w:rPr>
              <w:t xml:space="preserve"> </w:t>
            </w:r>
            <w:r w:rsidRPr="00E80AA3">
              <w:rPr>
                <w:rFonts w:ascii="標楷體" w:eastAsia="標楷體" w:hAnsi="標楷體"/>
                <w:b/>
                <w:sz w:val="26"/>
                <w:szCs w:val="26"/>
                <w:lang w:eastAsia="zh-HK"/>
              </w:rPr>
              <w:t>加強永續發展資訊揭露</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第二十八條</w:t>
            </w:r>
          </w:p>
        </w:tc>
        <w:tc>
          <w:tcPr>
            <w:tcW w:w="8027" w:type="dxa"/>
          </w:tcPr>
          <w:p w:rsidR="00A12B7B" w:rsidRPr="00E80AA3" w:rsidRDefault="00A12B7B" w:rsidP="00A735A2">
            <w:pPr>
              <w:spacing w:line="332" w:lineRule="exact"/>
              <w:jc w:val="both"/>
              <w:rPr>
                <w:rFonts w:ascii="標楷體" w:eastAsia="標楷體" w:hAnsi="標楷體"/>
                <w:sz w:val="26"/>
                <w:szCs w:val="26"/>
              </w:rPr>
            </w:pPr>
            <w:r w:rsidRPr="00E80AA3">
              <w:rPr>
                <w:rFonts w:ascii="標楷體" w:eastAsia="標楷體" w:hAnsi="標楷體" w:hint="eastAsia"/>
                <w:sz w:val="26"/>
                <w:szCs w:val="26"/>
              </w:rPr>
              <w:t>本公司應依相關法規及本公司治理實務守則辦理資訊公開，並應充分揭露具</w:t>
            </w:r>
            <w:proofErr w:type="gramStart"/>
            <w:r w:rsidRPr="00E80AA3">
              <w:rPr>
                <w:rFonts w:ascii="標楷體" w:eastAsia="標楷體" w:hAnsi="標楷體" w:hint="eastAsia"/>
                <w:sz w:val="26"/>
                <w:szCs w:val="26"/>
              </w:rPr>
              <w:t>攸</w:t>
            </w:r>
            <w:proofErr w:type="gramEnd"/>
            <w:r w:rsidRPr="00E80AA3">
              <w:rPr>
                <w:rFonts w:ascii="標楷體" w:eastAsia="標楷體" w:hAnsi="標楷體" w:hint="eastAsia"/>
                <w:sz w:val="26"/>
                <w:szCs w:val="26"/>
              </w:rPr>
              <w:t>關性及可靠性之</w:t>
            </w:r>
            <w:r w:rsidR="00892749"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相關資訊，以提升資訊透明度。</w:t>
            </w:r>
          </w:p>
          <w:p w:rsidR="00A12B7B" w:rsidRPr="00E80AA3" w:rsidRDefault="00A12B7B" w:rsidP="00A735A2">
            <w:pPr>
              <w:spacing w:line="332" w:lineRule="exact"/>
              <w:jc w:val="both"/>
              <w:rPr>
                <w:rFonts w:ascii="標楷體" w:eastAsia="標楷體" w:hAnsi="標楷體"/>
                <w:sz w:val="26"/>
                <w:szCs w:val="26"/>
              </w:rPr>
            </w:pPr>
            <w:r w:rsidRPr="00E80AA3">
              <w:rPr>
                <w:rFonts w:ascii="標楷體" w:eastAsia="標楷體" w:hAnsi="標楷體" w:hint="eastAsia"/>
                <w:sz w:val="26"/>
                <w:szCs w:val="26"/>
              </w:rPr>
              <w:lastRenderedPageBreak/>
              <w:t>本公司揭露</w:t>
            </w:r>
            <w:r w:rsidR="00892749"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之相關資訊如下：</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一、經董事會決議通過之</w:t>
            </w:r>
            <w:r w:rsidR="00892749"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政策、制度或相關管理方針及具體推動計畫。</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二、落實推動公司治理、發展永續環境及維護社會公益等因素對公司營運與財務狀況所產生之風險與影響。</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三、本公司為</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所定之目標、措施及實施績效。</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四、主要利害關係人及其關注之議題。</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五、主要供應商對環境與社會重大議題之管理與績效資訊之揭露。</w:t>
            </w:r>
          </w:p>
          <w:p w:rsidR="00A12B7B" w:rsidRPr="00E80AA3" w:rsidRDefault="00A12B7B" w:rsidP="00A735A2">
            <w:pPr>
              <w:spacing w:line="332" w:lineRule="exact"/>
              <w:ind w:left="517" w:hangingChars="199" w:hanging="517"/>
              <w:jc w:val="both"/>
              <w:rPr>
                <w:rFonts w:ascii="標楷體" w:eastAsia="標楷體" w:hAnsi="標楷體"/>
                <w:sz w:val="26"/>
                <w:szCs w:val="26"/>
              </w:rPr>
            </w:pPr>
            <w:r w:rsidRPr="00E80AA3">
              <w:rPr>
                <w:rFonts w:ascii="標楷體" w:eastAsia="標楷體" w:hAnsi="標楷體" w:hint="eastAsia"/>
                <w:sz w:val="26"/>
                <w:szCs w:val="26"/>
              </w:rPr>
              <w:t>六、其他</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相關資訊。</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lastRenderedPageBreak/>
              <w:t>第二十九條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w:t>
            </w:r>
            <w:proofErr w:type="gramStart"/>
            <w:r w:rsidRPr="00E80AA3">
              <w:rPr>
                <w:rFonts w:ascii="標楷體" w:eastAsia="標楷體" w:hAnsi="標楷體" w:hint="eastAsia"/>
                <w:sz w:val="26"/>
                <w:szCs w:val="26"/>
              </w:rPr>
              <w:t>編製</w:t>
            </w:r>
            <w:r w:rsidR="002069EB" w:rsidRPr="00E80AA3">
              <w:rPr>
                <w:rFonts w:ascii="標楷體" w:eastAsia="標楷體" w:hAnsi="標楷體" w:hint="eastAsia"/>
                <w:sz w:val="26"/>
                <w:szCs w:val="26"/>
                <w:lang w:eastAsia="zh-HK"/>
              </w:rPr>
              <w:t>永續</w:t>
            </w:r>
            <w:proofErr w:type="gramEnd"/>
            <w:r w:rsidR="002069EB" w:rsidRPr="00E80AA3">
              <w:rPr>
                <w:rFonts w:ascii="標楷體" w:eastAsia="標楷體" w:hAnsi="標楷體" w:hint="eastAsia"/>
                <w:sz w:val="26"/>
                <w:szCs w:val="26"/>
                <w:lang w:eastAsia="zh-HK"/>
              </w:rPr>
              <w:t>發展</w:t>
            </w:r>
            <w:r w:rsidRPr="00E80AA3">
              <w:rPr>
                <w:rFonts w:ascii="標楷體" w:eastAsia="標楷體" w:hAnsi="標楷體" w:hint="eastAsia"/>
                <w:sz w:val="26"/>
                <w:szCs w:val="26"/>
              </w:rPr>
              <w:t>報告書應採用國際上廣泛認可之準則或指引，以揭露推動</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情形，並應取得第三方確信或保證，以提高資訊可靠性。其內容包括：</w:t>
            </w:r>
          </w:p>
          <w:p w:rsidR="00A12B7B" w:rsidRPr="00E80AA3" w:rsidRDefault="00A12B7B" w:rsidP="00A318CF">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一、實施</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政策、制度或相關管理方針及具體推動計畫。</w:t>
            </w:r>
          </w:p>
          <w:p w:rsidR="00A12B7B" w:rsidRPr="00E80AA3" w:rsidRDefault="00A12B7B" w:rsidP="00A318CF">
            <w:pPr>
              <w:spacing w:line="340" w:lineRule="exact"/>
              <w:ind w:left="530" w:hangingChars="204" w:hanging="530"/>
              <w:jc w:val="both"/>
              <w:rPr>
                <w:rFonts w:ascii="標楷體" w:eastAsia="標楷體" w:hAnsi="標楷體"/>
                <w:sz w:val="26"/>
                <w:szCs w:val="26"/>
              </w:rPr>
            </w:pPr>
            <w:r w:rsidRPr="00E80AA3">
              <w:rPr>
                <w:rFonts w:ascii="標楷體" w:eastAsia="標楷體" w:hAnsi="標楷體" w:hint="eastAsia"/>
                <w:sz w:val="26"/>
                <w:szCs w:val="26"/>
              </w:rPr>
              <w:t>二、主要利害關係人及其關注之議題。</w:t>
            </w:r>
          </w:p>
          <w:p w:rsidR="00A12B7B" w:rsidRPr="00E80AA3" w:rsidRDefault="00A12B7B" w:rsidP="00A318CF">
            <w:pPr>
              <w:spacing w:line="340" w:lineRule="exact"/>
              <w:ind w:left="582" w:hangingChars="224" w:hanging="582"/>
              <w:jc w:val="both"/>
              <w:rPr>
                <w:rFonts w:ascii="標楷體" w:eastAsia="標楷體" w:hAnsi="標楷體"/>
                <w:sz w:val="26"/>
                <w:szCs w:val="26"/>
              </w:rPr>
            </w:pPr>
            <w:r w:rsidRPr="00E80AA3">
              <w:rPr>
                <w:rFonts w:ascii="標楷體" w:eastAsia="標楷體" w:hAnsi="標楷體" w:hint="eastAsia"/>
                <w:sz w:val="26"/>
                <w:szCs w:val="26"/>
              </w:rPr>
              <w:t>三、公司於落實推動公司治理、發展永續環境、維護社會公益及促進經濟發展之執行績效與檢討。</w:t>
            </w:r>
          </w:p>
          <w:p w:rsidR="00A12B7B" w:rsidRPr="00E80AA3" w:rsidRDefault="00A12B7B" w:rsidP="00A735A2">
            <w:pPr>
              <w:spacing w:afterLines="50" w:after="120" w:line="340" w:lineRule="exact"/>
              <w:jc w:val="both"/>
              <w:rPr>
                <w:rFonts w:ascii="標楷體" w:eastAsia="標楷體" w:hAnsi="標楷體"/>
                <w:sz w:val="26"/>
                <w:szCs w:val="26"/>
              </w:rPr>
            </w:pPr>
            <w:r w:rsidRPr="00E80AA3">
              <w:rPr>
                <w:rFonts w:ascii="標楷體" w:eastAsia="標楷體" w:hAnsi="標楷體" w:hint="eastAsia"/>
                <w:sz w:val="26"/>
                <w:szCs w:val="26"/>
              </w:rPr>
              <w:t>四、未來之改進方向與目標。</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 三十 條</w:t>
            </w:r>
          </w:p>
        </w:tc>
        <w:tc>
          <w:tcPr>
            <w:tcW w:w="8027" w:type="dxa"/>
          </w:tcPr>
          <w:p w:rsidR="00A12B7B" w:rsidRPr="00E80AA3" w:rsidRDefault="00A12B7B" w:rsidP="002069EB">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本公司應隨時注意國內外</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相關準則之發展及企業環境之變遷，據以檢討並改進本公司建置之</w:t>
            </w:r>
            <w:r w:rsidR="002069EB" w:rsidRPr="00E80AA3">
              <w:rPr>
                <w:rFonts w:ascii="標楷體" w:eastAsia="標楷體" w:hAnsi="標楷體" w:hint="eastAsia"/>
                <w:sz w:val="26"/>
                <w:szCs w:val="26"/>
                <w:lang w:eastAsia="zh-HK"/>
              </w:rPr>
              <w:t>永續發展</w:t>
            </w:r>
            <w:r w:rsidRPr="00E80AA3">
              <w:rPr>
                <w:rFonts w:ascii="標楷體" w:eastAsia="標楷體" w:hAnsi="標楷體" w:hint="eastAsia"/>
                <w:sz w:val="26"/>
                <w:szCs w:val="26"/>
              </w:rPr>
              <w:t>制度，以提升</w:t>
            </w:r>
            <w:r w:rsidR="002069EB" w:rsidRPr="00E80AA3">
              <w:rPr>
                <w:rFonts w:ascii="標楷體" w:eastAsia="標楷體" w:hAnsi="標楷體" w:hint="eastAsia"/>
                <w:sz w:val="26"/>
                <w:szCs w:val="26"/>
                <w:lang w:eastAsia="zh-HK"/>
              </w:rPr>
              <w:t>推動永續發展</w:t>
            </w:r>
            <w:r w:rsidRPr="00E80AA3">
              <w:rPr>
                <w:rFonts w:ascii="標楷體" w:eastAsia="標楷體" w:hAnsi="標楷體" w:hint="eastAsia"/>
                <w:sz w:val="26"/>
                <w:szCs w:val="26"/>
              </w:rPr>
              <w:t>成效。</w:t>
            </w:r>
          </w:p>
        </w:tc>
      </w:tr>
      <w:tr w:rsidR="00E80AA3" w:rsidRPr="00E80AA3" w:rsidTr="005B187A">
        <w:tc>
          <w:tcPr>
            <w:tcW w:w="9695" w:type="dxa"/>
            <w:gridSpan w:val="2"/>
          </w:tcPr>
          <w:p w:rsidR="009D3651" w:rsidRPr="00E80AA3" w:rsidRDefault="009D3651" w:rsidP="00002940">
            <w:pPr>
              <w:jc w:val="center"/>
              <w:rPr>
                <w:rFonts w:ascii="標楷體" w:eastAsia="標楷體" w:hAnsi="標楷體"/>
                <w:b/>
                <w:sz w:val="26"/>
                <w:szCs w:val="26"/>
              </w:rPr>
            </w:pPr>
            <w:r w:rsidRPr="00E80AA3">
              <w:rPr>
                <w:rFonts w:ascii="標楷體" w:eastAsia="標楷體" w:hAnsi="標楷體" w:hint="eastAsia"/>
                <w:b/>
                <w:sz w:val="26"/>
                <w:szCs w:val="26"/>
              </w:rPr>
              <w:t>第六章 附則</w:t>
            </w:r>
          </w:p>
        </w:tc>
      </w:tr>
      <w:tr w:rsidR="00E80AA3" w:rsidRPr="00E80AA3" w:rsidTr="005B187A">
        <w:tc>
          <w:tcPr>
            <w:tcW w:w="1668" w:type="dxa"/>
          </w:tcPr>
          <w:p w:rsidR="00A12B7B" w:rsidRPr="00E80AA3" w:rsidRDefault="00A12B7B"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第三十一條</w:t>
            </w:r>
          </w:p>
        </w:tc>
        <w:tc>
          <w:tcPr>
            <w:tcW w:w="8027" w:type="dxa"/>
          </w:tcPr>
          <w:p w:rsidR="00A12B7B" w:rsidRPr="00E80AA3" w:rsidRDefault="00A12B7B" w:rsidP="004C7EF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本守則經審計委員會審議後，送董事會通過後實施，</w:t>
            </w:r>
            <w:r w:rsidR="002C726F" w:rsidRPr="00E80AA3">
              <w:rPr>
                <w:rFonts w:ascii="標楷體" w:eastAsia="標楷體" w:hAnsi="標楷體" w:hint="eastAsia"/>
                <w:sz w:val="26"/>
                <w:szCs w:val="26"/>
              </w:rPr>
              <w:t>並提報股東會；</w:t>
            </w:r>
            <w:r w:rsidRPr="00E80AA3">
              <w:rPr>
                <w:rFonts w:ascii="標楷體" w:eastAsia="標楷體" w:hAnsi="標楷體" w:hint="eastAsia"/>
                <w:sz w:val="26"/>
                <w:szCs w:val="26"/>
              </w:rPr>
              <w:t>修正時亦同。</w:t>
            </w:r>
          </w:p>
        </w:tc>
      </w:tr>
      <w:tr w:rsidR="005773CE" w:rsidRPr="00E80AA3" w:rsidTr="005B187A">
        <w:tc>
          <w:tcPr>
            <w:tcW w:w="1668" w:type="dxa"/>
          </w:tcPr>
          <w:p w:rsidR="00A27261" w:rsidRPr="00E80AA3" w:rsidRDefault="00A27261" w:rsidP="00602DB6">
            <w:pPr>
              <w:spacing w:afterLines="100" w:after="240" w:line="340" w:lineRule="exact"/>
              <w:jc w:val="center"/>
              <w:rPr>
                <w:rFonts w:ascii="標楷體" w:eastAsia="標楷體" w:hAnsi="標楷體"/>
                <w:sz w:val="26"/>
                <w:szCs w:val="26"/>
              </w:rPr>
            </w:pPr>
            <w:r w:rsidRPr="00E80AA3">
              <w:rPr>
                <w:rFonts w:ascii="標楷體" w:eastAsia="標楷體" w:hAnsi="標楷體" w:hint="eastAsia"/>
                <w:sz w:val="26"/>
                <w:szCs w:val="26"/>
              </w:rPr>
              <w:t>第三十二條</w:t>
            </w:r>
          </w:p>
        </w:tc>
        <w:tc>
          <w:tcPr>
            <w:tcW w:w="8027" w:type="dxa"/>
          </w:tcPr>
          <w:p w:rsidR="00A27261" w:rsidRPr="00E80AA3" w:rsidRDefault="00A27261" w:rsidP="009F0A66">
            <w:pPr>
              <w:spacing w:line="340" w:lineRule="exact"/>
              <w:jc w:val="both"/>
              <w:rPr>
                <w:rFonts w:ascii="標楷體" w:eastAsia="標楷體" w:hAnsi="標楷體"/>
                <w:sz w:val="26"/>
                <w:szCs w:val="26"/>
              </w:rPr>
            </w:pPr>
            <w:r w:rsidRPr="00E80AA3">
              <w:rPr>
                <w:rFonts w:ascii="標楷體" w:eastAsia="標楷體" w:hAnsi="標楷體" w:hint="eastAsia"/>
                <w:sz w:val="26"/>
                <w:szCs w:val="26"/>
              </w:rPr>
              <w:t>本守則於民</w:t>
            </w:r>
            <w:r w:rsidR="007567F0" w:rsidRPr="00E80AA3">
              <w:rPr>
                <w:rFonts w:ascii="標楷體" w:eastAsia="標楷體" w:hAnsi="標楷體" w:hint="eastAsia"/>
                <w:sz w:val="26"/>
                <w:szCs w:val="26"/>
              </w:rPr>
              <w:t>國一○三年十一月十日制訂。第一次修訂於民國一○四年三月二十七日、第二次修訂於民國一○五年十一月十</w:t>
            </w:r>
            <w:r w:rsidR="009B446E" w:rsidRPr="00E80AA3">
              <w:rPr>
                <w:rFonts w:ascii="標楷體" w:eastAsia="標楷體" w:hAnsi="標楷體" w:hint="eastAsia"/>
                <w:sz w:val="26"/>
                <w:szCs w:val="26"/>
              </w:rPr>
              <w:t>一</w:t>
            </w:r>
            <w:r w:rsidR="007567F0" w:rsidRPr="00E80AA3">
              <w:rPr>
                <w:rFonts w:ascii="標楷體" w:eastAsia="標楷體" w:hAnsi="標楷體" w:hint="eastAsia"/>
                <w:sz w:val="26"/>
                <w:szCs w:val="26"/>
              </w:rPr>
              <w:t>日。</w:t>
            </w:r>
            <w:r w:rsidR="002069EB" w:rsidRPr="00E80AA3">
              <w:rPr>
                <w:rFonts w:ascii="標楷體" w:eastAsia="標楷體" w:hAnsi="標楷體" w:hint="eastAsia"/>
                <w:sz w:val="26"/>
                <w:szCs w:val="26"/>
              </w:rPr>
              <w:t>第</w:t>
            </w:r>
            <w:r w:rsidR="002069EB" w:rsidRPr="00E80AA3">
              <w:rPr>
                <w:rFonts w:ascii="標楷體" w:eastAsia="標楷體" w:hAnsi="標楷體" w:hint="eastAsia"/>
                <w:sz w:val="26"/>
                <w:szCs w:val="26"/>
                <w:lang w:eastAsia="zh-HK"/>
              </w:rPr>
              <w:t>三</w:t>
            </w:r>
            <w:r w:rsidR="002069EB" w:rsidRPr="00E80AA3">
              <w:rPr>
                <w:rFonts w:ascii="標楷體" w:eastAsia="標楷體" w:hAnsi="標楷體" w:hint="eastAsia"/>
                <w:sz w:val="26"/>
                <w:szCs w:val="26"/>
              </w:rPr>
              <w:t>次修訂於民國一</w:t>
            </w:r>
            <w:r w:rsidR="002069EB" w:rsidRPr="00E80AA3">
              <w:rPr>
                <w:rFonts w:ascii="標楷體" w:eastAsia="標楷體" w:hAnsi="標楷體" w:hint="eastAsia"/>
                <w:sz w:val="26"/>
                <w:szCs w:val="26"/>
                <w:lang w:eastAsia="zh-HK"/>
              </w:rPr>
              <w:t>一一</w:t>
            </w:r>
            <w:r w:rsidR="002069EB" w:rsidRPr="00E80AA3">
              <w:rPr>
                <w:rFonts w:ascii="標楷體" w:eastAsia="標楷體" w:hAnsi="標楷體" w:hint="eastAsia"/>
                <w:sz w:val="26"/>
                <w:szCs w:val="26"/>
              </w:rPr>
              <w:t>年</w:t>
            </w:r>
            <w:r w:rsidR="002069EB" w:rsidRPr="00E80AA3">
              <w:rPr>
                <w:rFonts w:ascii="標楷體" w:eastAsia="標楷體" w:hAnsi="標楷體" w:hint="eastAsia"/>
                <w:sz w:val="26"/>
                <w:szCs w:val="26"/>
                <w:lang w:eastAsia="zh-HK"/>
              </w:rPr>
              <w:t>三</w:t>
            </w:r>
            <w:r w:rsidR="002069EB" w:rsidRPr="00E80AA3">
              <w:rPr>
                <w:rFonts w:ascii="標楷體" w:eastAsia="標楷體" w:hAnsi="標楷體" w:hint="eastAsia"/>
                <w:sz w:val="26"/>
                <w:szCs w:val="26"/>
              </w:rPr>
              <w:t>月</w:t>
            </w:r>
            <w:r w:rsidR="009F0A66" w:rsidRPr="00E80AA3">
              <w:rPr>
                <w:rFonts w:ascii="標楷體" w:eastAsia="標楷體" w:hAnsi="標楷體" w:hint="eastAsia"/>
                <w:sz w:val="26"/>
                <w:szCs w:val="26"/>
                <w:lang w:eastAsia="zh-HK"/>
              </w:rPr>
              <w:t>七</w:t>
            </w:r>
            <w:r w:rsidR="002069EB" w:rsidRPr="00E80AA3">
              <w:rPr>
                <w:rFonts w:ascii="標楷體" w:eastAsia="標楷體" w:hAnsi="標楷體" w:hint="eastAsia"/>
                <w:sz w:val="26"/>
                <w:szCs w:val="26"/>
              </w:rPr>
              <w:t>日。</w:t>
            </w:r>
          </w:p>
        </w:tc>
      </w:tr>
    </w:tbl>
    <w:p w:rsidR="000B15AA" w:rsidRPr="00E80AA3" w:rsidRDefault="000B15AA" w:rsidP="00602DB6">
      <w:pPr>
        <w:spacing w:line="340" w:lineRule="exact"/>
        <w:rPr>
          <w:sz w:val="26"/>
          <w:szCs w:val="26"/>
        </w:rPr>
      </w:pPr>
    </w:p>
    <w:sectPr w:rsidR="000B15AA" w:rsidRPr="00E80AA3" w:rsidSect="00095BED">
      <w:headerReference w:type="default" r:id="rId8"/>
      <w:footerReference w:type="default" r:id="rId9"/>
      <w:type w:val="continuous"/>
      <w:pgSz w:w="11907" w:h="16840" w:code="9"/>
      <w:pgMar w:top="1134" w:right="1134" w:bottom="1134" w:left="1134" w:header="539" w:footer="533" w:gutter="0"/>
      <w:pgNumType w:fmt="numberInDash"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A9" w:rsidRDefault="006035A9" w:rsidP="005B187A">
      <w:r>
        <w:separator/>
      </w:r>
    </w:p>
  </w:endnote>
  <w:endnote w:type="continuationSeparator" w:id="0">
    <w:p w:rsidR="006035A9" w:rsidRDefault="006035A9" w:rsidP="005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953894"/>
      <w:docPartObj>
        <w:docPartGallery w:val="Page Numbers (Bottom of Page)"/>
        <w:docPartUnique/>
      </w:docPartObj>
    </w:sdtPr>
    <w:sdtEndPr>
      <w:rPr>
        <w:sz w:val="24"/>
      </w:rPr>
    </w:sdtEndPr>
    <w:sdtContent>
      <w:p w:rsidR="005B187A" w:rsidRPr="005B187A" w:rsidRDefault="005B187A">
        <w:pPr>
          <w:pStyle w:val="a6"/>
          <w:jc w:val="center"/>
          <w:rPr>
            <w:sz w:val="24"/>
          </w:rPr>
        </w:pPr>
        <w:r w:rsidRPr="005B187A">
          <w:rPr>
            <w:sz w:val="24"/>
          </w:rPr>
          <w:fldChar w:fldCharType="begin"/>
        </w:r>
        <w:r w:rsidRPr="005B187A">
          <w:rPr>
            <w:sz w:val="24"/>
          </w:rPr>
          <w:instrText>PAGE   \* MERGEFORMAT</w:instrText>
        </w:r>
        <w:r w:rsidRPr="005B187A">
          <w:rPr>
            <w:sz w:val="24"/>
          </w:rPr>
          <w:fldChar w:fldCharType="separate"/>
        </w:r>
        <w:r w:rsidR="00701D42" w:rsidRPr="00701D42">
          <w:rPr>
            <w:noProof/>
            <w:sz w:val="24"/>
            <w:lang w:val="zh-TW"/>
          </w:rPr>
          <w:t>-</w:t>
        </w:r>
        <w:r w:rsidR="00701D42">
          <w:rPr>
            <w:noProof/>
            <w:sz w:val="24"/>
          </w:rPr>
          <w:t xml:space="preserve"> 1 -</w:t>
        </w:r>
        <w:r w:rsidRPr="005B187A">
          <w:rPr>
            <w:sz w:val="24"/>
          </w:rPr>
          <w:fldChar w:fldCharType="end"/>
        </w:r>
      </w:p>
    </w:sdtContent>
  </w:sdt>
  <w:p w:rsidR="005B187A" w:rsidRPr="005B187A" w:rsidRDefault="005B187A">
    <w:pPr>
      <w:pStyle w:val="a6"/>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A9" w:rsidRDefault="006035A9" w:rsidP="005B187A">
      <w:r>
        <w:separator/>
      </w:r>
    </w:p>
  </w:footnote>
  <w:footnote w:type="continuationSeparator" w:id="0">
    <w:p w:rsidR="006035A9" w:rsidRDefault="006035A9" w:rsidP="005B1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7A" w:rsidRDefault="005B187A">
    <w:pPr>
      <w:pStyle w:val="a4"/>
    </w:pPr>
    <w:r>
      <w:rPr>
        <w:noProof/>
        <w:sz w:val="24"/>
      </w:rPr>
      <w:drawing>
        <wp:anchor distT="0" distB="0" distL="114300" distR="114300" simplePos="0" relativeHeight="251658240" behindDoc="1" locked="0" layoutInCell="1" allowOverlap="1" wp14:anchorId="2C788FF6" wp14:editId="28378CB0">
          <wp:simplePos x="0" y="0"/>
          <wp:positionH relativeFrom="column">
            <wp:posOffset>-595912</wp:posOffset>
          </wp:positionH>
          <wp:positionV relativeFrom="paragraph">
            <wp:posOffset>-218087</wp:posOffset>
          </wp:positionV>
          <wp:extent cx="1207911" cy="431879"/>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ARD-01.png"/>
                  <pic:cNvPicPr/>
                </pic:nvPicPr>
                <pic:blipFill>
                  <a:blip r:embed="rId1">
                    <a:extLst>
                      <a:ext uri="{28A0092B-C50C-407E-A947-70E740481C1C}">
                        <a14:useLocalDpi xmlns:a14="http://schemas.microsoft.com/office/drawing/2010/main" val="0"/>
                      </a:ext>
                    </a:extLst>
                  </a:blip>
                  <a:stretch>
                    <a:fillRect/>
                  </a:stretch>
                </pic:blipFill>
                <pic:spPr>
                  <a:xfrm>
                    <a:off x="0" y="0"/>
                    <a:ext cx="1218858" cy="435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AA"/>
    <w:rsid w:val="00002940"/>
    <w:rsid w:val="00007BCD"/>
    <w:rsid w:val="00025FCA"/>
    <w:rsid w:val="00031E74"/>
    <w:rsid w:val="0004219C"/>
    <w:rsid w:val="00050C19"/>
    <w:rsid w:val="00057536"/>
    <w:rsid w:val="00095BED"/>
    <w:rsid w:val="000B15AA"/>
    <w:rsid w:val="000C17DD"/>
    <w:rsid w:val="000D6321"/>
    <w:rsid w:val="000E1558"/>
    <w:rsid w:val="00101E50"/>
    <w:rsid w:val="00112145"/>
    <w:rsid w:val="00131CA6"/>
    <w:rsid w:val="00131FDB"/>
    <w:rsid w:val="001438B2"/>
    <w:rsid w:val="0017068F"/>
    <w:rsid w:val="001810A1"/>
    <w:rsid w:val="001C21D4"/>
    <w:rsid w:val="002069EB"/>
    <w:rsid w:val="00231C1E"/>
    <w:rsid w:val="00242B70"/>
    <w:rsid w:val="00282D20"/>
    <w:rsid w:val="0029346E"/>
    <w:rsid w:val="002B75A1"/>
    <w:rsid w:val="002C5C14"/>
    <w:rsid w:val="002C604E"/>
    <w:rsid w:val="002C726F"/>
    <w:rsid w:val="00320B0F"/>
    <w:rsid w:val="003271E3"/>
    <w:rsid w:val="00365CFB"/>
    <w:rsid w:val="0039096F"/>
    <w:rsid w:val="00393ED5"/>
    <w:rsid w:val="003B4523"/>
    <w:rsid w:val="003B6E59"/>
    <w:rsid w:val="003F6692"/>
    <w:rsid w:val="004218FA"/>
    <w:rsid w:val="00484ABD"/>
    <w:rsid w:val="0049750D"/>
    <w:rsid w:val="004A2A8A"/>
    <w:rsid w:val="004B0374"/>
    <w:rsid w:val="004F7F3B"/>
    <w:rsid w:val="005209EF"/>
    <w:rsid w:val="005773CE"/>
    <w:rsid w:val="005B187A"/>
    <w:rsid w:val="005F35DA"/>
    <w:rsid w:val="00602DB6"/>
    <w:rsid w:val="006035A9"/>
    <w:rsid w:val="0063116E"/>
    <w:rsid w:val="006429AB"/>
    <w:rsid w:val="00677F84"/>
    <w:rsid w:val="00696E2F"/>
    <w:rsid w:val="006A5BE7"/>
    <w:rsid w:val="006E1A62"/>
    <w:rsid w:val="00701D42"/>
    <w:rsid w:val="007567F0"/>
    <w:rsid w:val="007D1C18"/>
    <w:rsid w:val="007D7EB6"/>
    <w:rsid w:val="008265EF"/>
    <w:rsid w:val="008374E0"/>
    <w:rsid w:val="008878EB"/>
    <w:rsid w:val="00892749"/>
    <w:rsid w:val="008E5EF6"/>
    <w:rsid w:val="008F0A5B"/>
    <w:rsid w:val="009019CC"/>
    <w:rsid w:val="009066E0"/>
    <w:rsid w:val="0091460F"/>
    <w:rsid w:val="00941139"/>
    <w:rsid w:val="0095287C"/>
    <w:rsid w:val="009B446E"/>
    <w:rsid w:val="009B4A19"/>
    <w:rsid w:val="009C4ECA"/>
    <w:rsid w:val="009C5D5B"/>
    <w:rsid w:val="009D3651"/>
    <w:rsid w:val="009F0A66"/>
    <w:rsid w:val="00A12B7B"/>
    <w:rsid w:val="00A27261"/>
    <w:rsid w:val="00A318CF"/>
    <w:rsid w:val="00A735A2"/>
    <w:rsid w:val="00A74D19"/>
    <w:rsid w:val="00AA105F"/>
    <w:rsid w:val="00AB0133"/>
    <w:rsid w:val="00B13ACC"/>
    <w:rsid w:val="00B240A4"/>
    <w:rsid w:val="00B61F4E"/>
    <w:rsid w:val="00B672DF"/>
    <w:rsid w:val="00BD4C2E"/>
    <w:rsid w:val="00BF547A"/>
    <w:rsid w:val="00CB15BA"/>
    <w:rsid w:val="00CC4216"/>
    <w:rsid w:val="00CD3E88"/>
    <w:rsid w:val="00CE1779"/>
    <w:rsid w:val="00D03DC0"/>
    <w:rsid w:val="00D3726E"/>
    <w:rsid w:val="00D415F5"/>
    <w:rsid w:val="00DC1A02"/>
    <w:rsid w:val="00E156F9"/>
    <w:rsid w:val="00E35586"/>
    <w:rsid w:val="00E65C86"/>
    <w:rsid w:val="00E80AA3"/>
    <w:rsid w:val="00E828F5"/>
    <w:rsid w:val="00EC0B90"/>
    <w:rsid w:val="00EE5F4E"/>
    <w:rsid w:val="00EE7EA0"/>
    <w:rsid w:val="00F00B47"/>
    <w:rsid w:val="00F869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187A"/>
    <w:pPr>
      <w:tabs>
        <w:tab w:val="center" w:pos="4153"/>
        <w:tab w:val="right" w:pos="8306"/>
      </w:tabs>
      <w:snapToGrid w:val="0"/>
    </w:pPr>
    <w:rPr>
      <w:sz w:val="20"/>
      <w:szCs w:val="20"/>
    </w:rPr>
  </w:style>
  <w:style w:type="character" w:customStyle="1" w:styleId="a5">
    <w:name w:val="頁首 字元"/>
    <w:basedOn w:val="a0"/>
    <w:link w:val="a4"/>
    <w:uiPriority w:val="99"/>
    <w:rsid w:val="005B187A"/>
    <w:rPr>
      <w:sz w:val="20"/>
      <w:szCs w:val="20"/>
    </w:rPr>
  </w:style>
  <w:style w:type="paragraph" w:styleId="a6">
    <w:name w:val="footer"/>
    <w:basedOn w:val="a"/>
    <w:link w:val="a7"/>
    <w:uiPriority w:val="99"/>
    <w:unhideWhenUsed/>
    <w:rsid w:val="005B187A"/>
    <w:pPr>
      <w:tabs>
        <w:tab w:val="center" w:pos="4153"/>
        <w:tab w:val="right" w:pos="8306"/>
      </w:tabs>
      <w:snapToGrid w:val="0"/>
    </w:pPr>
    <w:rPr>
      <w:sz w:val="20"/>
      <w:szCs w:val="20"/>
    </w:rPr>
  </w:style>
  <w:style w:type="character" w:customStyle="1" w:styleId="a7">
    <w:name w:val="頁尾 字元"/>
    <w:basedOn w:val="a0"/>
    <w:link w:val="a6"/>
    <w:uiPriority w:val="99"/>
    <w:rsid w:val="005B187A"/>
    <w:rPr>
      <w:sz w:val="20"/>
      <w:szCs w:val="20"/>
    </w:rPr>
  </w:style>
  <w:style w:type="paragraph" w:styleId="a8">
    <w:name w:val="Balloon Text"/>
    <w:basedOn w:val="a"/>
    <w:link w:val="a9"/>
    <w:uiPriority w:val="99"/>
    <w:semiHidden/>
    <w:unhideWhenUsed/>
    <w:rsid w:val="005B18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87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B187A"/>
    <w:pPr>
      <w:tabs>
        <w:tab w:val="center" w:pos="4153"/>
        <w:tab w:val="right" w:pos="8306"/>
      </w:tabs>
      <w:snapToGrid w:val="0"/>
    </w:pPr>
    <w:rPr>
      <w:sz w:val="20"/>
      <w:szCs w:val="20"/>
    </w:rPr>
  </w:style>
  <w:style w:type="character" w:customStyle="1" w:styleId="a5">
    <w:name w:val="頁首 字元"/>
    <w:basedOn w:val="a0"/>
    <w:link w:val="a4"/>
    <w:uiPriority w:val="99"/>
    <w:rsid w:val="005B187A"/>
    <w:rPr>
      <w:sz w:val="20"/>
      <w:szCs w:val="20"/>
    </w:rPr>
  </w:style>
  <w:style w:type="paragraph" w:styleId="a6">
    <w:name w:val="footer"/>
    <w:basedOn w:val="a"/>
    <w:link w:val="a7"/>
    <w:uiPriority w:val="99"/>
    <w:unhideWhenUsed/>
    <w:rsid w:val="005B187A"/>
    <w:pPr>
      <w:tabs>
        <w:tab w:val="center" w:pos="4153"/>
        <w:tab w:val="right" w:pos="8306"/>
      </w:tabs>
      <w:snapToGrid w:val="0"/>
    </w:pPr>
    <w:rPr>
      <w:sz w:val="20"/>
      <w:szCs w:val="20"/>
    </w:rPr>
  </w:style>
  <w:style w:type="character" w:customStyle="1" w:styleId="a7">
    <w:name w:val="頁尾 字元"/>
    <w:basedOn w:val="a0"/>
    <w:link w:val="a6"/>
    <w:uiPriority w:val="99"/>
    <w:rsid w:val="005B187A"/>
    <w:rPr>
      <w:sz w:val="20"/>
      <w:szCs w:val="20"/>
    </w:rPr>
  </w:style>
  <w:style w:type="paragraph" w:styleId="a8">
    <w:name w:val="Balloon Text"/>
    <w:basedOn w:val="a"/>
    <w:link w:val="a9"/>
    <w:uiPriority w:val="99"/>
    <w:semiHidden/>
    <w:unhideWhenUsed/>
    <w:rsid w:val="005B18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B18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67D7-401B-40CB-9D97-F6CBF9AF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U02AF002</dc:creator>
  <cp:lastModifiedBy>蘇嘉莉</cp:lastModifiedBy>
  <cp:revision>2</cp:revision>
  <cp:lastPrinted>2015-03-12T06:57:00Z</cp:lastPrinted>
  <dcterms:created xsi:type="dcterms:W3CDTF">2022-03-11T06:48:00Z</dcterms:created>
  <dcterms:modified xsi:type="dcterms:W3CDTF">2022-03-11T06:48:00Z</dcterms:modified>
</cp:coreProperties>
</file>